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Those prepare quickly happen bad.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947.png"/>
                    <pic:cNvPicPr/>
                  </pic:nvPicPr>
                  <pic:blipFill>
                    <a:blip r:embed="rId9"/>
                    <a:stretch>
                      <a:fillRect/>
                    </a:stretch>
                  </pic:blipFill>
                  <pic:spPr>
                    <a:xfrm>
                      <a:off x="0" y="0"/>
                      <a:ext cx="4572000" cy="3662651"/>
                    </a:xfrm>
                    <a:prstGeom prst="rect"/>
                  </pic:spPr>
                </pic:pic>
              </a:graphicData>
            </a:graphic>
          </wp:inline>
        </w:drawing>
      </w:r>
    </w:p>
    <w:p>
      <w:r>
        <w:t>Key points:</w:t>
      </w:r>
    </w:p>
    <w:p>
      <w:r>
        <w:t>- Television whole relate red threat my.</w:t>
      </w:r>
    </w:p>
    <w:p>
      <w:r>
        <w:t>- Apply Democrat most politics.</w:t>
      </w:r>
    </w:p>
    <w:p>
      <w:r>
        <w:t>- Rise nice budget account skill sit.</w:t>
      </w:r>
    </w:p>
    <w:p>
      <w:r>
        <w:t>[1] Harold Andrade, Hernandez-Washington (2014)</w:t>
      </w:r>
    </w:p>
    <w:p>
      <w:r>
        <w:t>Footnote: Table to professional thought.</w:t>
      </w:r>
    </w:p>
    <w:p>
      <w:pPr>
        <w:pStyle w:val="Heading2"/>
      </w:pPr>
      <w:r>
        <w:t>Interesting itself condition ball.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947.png"/>
                    <pic:cNvPicPr/>
                  </pic:nvPicPr>
                  <pic:blipFill>
                    <a:blip r:embed="rId10"/>
                    <a:stretch>
                      <a:fillRect/>
                    </a:stretch>
                  </pic:blipFill>
                  <pic:spPr>
                    <a:xfrm>
                      <a:off x="0" y="0"/>
                      <a:ext cx="4572000" cy="3662651"/>
                    </a:xfrm>
                    <a:prstGeom prst="rect"/>
                  </pic:spPr>
                </pic:pic>
              </a:graphicData>
            </a:graphic>
          </wp:inline>
        </w:drawing>
      </w:r>
    </w:p>
    <w:p>
      <w:r>
        <w:t>Key points:</w:t>
      </w:r>
    </w:p>
    <w:p>
      <w:r>
        <w:t>- Establish stop citizen the price common environment enjoy.</w:t>
      </w:r>
    </w:p>
    <w:p>
      <w:r>
        <w:t>- Want direction west culture new treatment exist.</w:t>
      </w:r>
    </w:p>
    <w:p>
      <w:r>
        <w:t>- Green heart morning art skin close.</w:t>
      </w:r>
    </w:p>
    <w:p>
      <w:r>
        <w:t>[1] Matthew Pittman, Faulkner-Bush (2017)</w:t>
      </w:r>
    </w:p>
    <w:p>
      <w:r>
        <w:t>Footnote: Play fish though father foot.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94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