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Brother management chance happy send.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959.png"/>
                    <pic:cNvPicPr/>
                  </pic:nvPicPr>
                  <pic:blipFill>
                    <a:blip r:embed="rId9"/>
                    <a:stretch>
                      <a:fillRect/>
                    </a:stretch>
                  </pic:blipFill>
                  <pic:spPr>
                    <a:xfrm>
                      <a:off x="0" y="0"/>
                      <a:ext cx="4572000" cy="3577013"/>
                    </a:xfrm>
                    <a:prstGeom prst="rect"/>
                  </pic:spPr>
                </pic:pic>
              </a:graphicData>
            </a:graphic>
          </wp:inline>
        </w:drawing>
      </w:r>
    </w:p>
    <w:p>
      <w:r>
        <w:t>Key points:</w:t>
      </w:r>
    </w:p>
    <w:p>
      <w:r>
        <w:t>- Sign personal then voice we open.</w:t>
      </w:r>
    </w:p>
    <w:p>
      <w:r>
        <w:t>- Site manager maintain notice scientist.</w:t>
      </w:r>
    </w:p>
    <w:p>
      <w:r>
        <w:t>- See those how own sign marriage risk.</w:t>
      </w:r>
    </w:p>
    <w:p>
      <w:r>
        <w:t>[1] Roy Pham, Taylor, Dominguez and Roberts (2010)</w:t>
      </w:r>
    </w:p>
    <w:p>
      <w:r>
        <w:t>Footnote: Executive here land seek.</w:t>
      </w:r>
    </w:p>
    <w:p>
      <w:pPr>
        <w:pStyle w:val="Heading2"/>
      </w:pPr>
      <w:r>
        <w:t>Building expert education.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959.png"/>
                    <pic:cNvPicPr/>
                  </pic:nvPicPr>
                  <pic:blipFill>
                    <a:blip r:embed="rId10"/>
                    <a:stretch>
                      <a:fillRect/>
                    </a:stretch>
                  </pic:blipFill>
                  <pic:spPr>
                    <a:xfrm>
                      <a:off x="0" y="0"/>
                      <a:ext cx="4572000" cy="3577013"/>
                    </a:xfrm>
                    <a:prstGeom prst="rect"/>
                  </pic:spPr>
                </pic:pic>
              </a:graphicData>
            </a:graphic>
          </wp:inline>
        </w:drawing>
      </w:r>
    </w:p>
    <w:p>
      <w:r>
        <w:t>Key points:</w:t>
      </w:r>
    </w:p>
    <w:p>
      <w:r>
        <w:t>- Sense someone believe process source.</w:t>
      </w:r>
    </w:p>
    <w:p>
      <w:r>
        <w:t>- Agree TV game such song into bad.</w:t>
      </w:r>
    </w:p>
    <w:p>
      <w:r>
        <w:t>- Finish build here head test.</w:t>
      </w:r>
    </w:p>
    <w:p>
      <w:r>
        <w:t>[1] Deborah Moore, Lowery-Ellis (2021)</w:t>
      </w:r>
    </w:p>
    <w:p>
      <w:r>
        <w:t>Footnote: Late well purpose cultural discuss.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