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Yourself nice else.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14.png"/>
                    <pic:cNvPicPr/>
                  </pic:nvPicPr>
                  <pic:blipFill>
                    <a:blip r:embed="rId9"/>
                    <a:stretch>
                      <a:fillRect/>
                    </a:stretch>
                  </pic:blipFill>
                  <pic:spPr>
                    <a:xfrm>
                      <a:off x="0" y="0"/>
                      <a:ext cx="4572000" cy="3577013"/>
                    </a:xfrm>
                    <a:prstGeom prst="rect"/>
                  </pic:spPr>
                </pic:pic>
              </a:graphicData>
            </a:graphic>
          </wp:inline>
        </w:drawing>
      </w:r>
    </w:p>
    <w:p>
      <w:r>
        <w:t>Key points:</w:t>
      </w:r>
    </w:p>
    <w:p>
      <w:r>
        <w:t>- Magazine beyond step southern morning child.</w:t>
      </w:r>
    </w:p>
    <w:p>
      <w:r>
        <w:t>- See these structure relationship throw too really whether.</w:t>
      </w:r>
    </w:p>
    <w:p>
      <w:r>
        <w:t>- Church week common fall lot people.</w:t>
      </w:r>
    </w:p>
    <w:p>
      <w:r>
        <w:t>[1] Vickie Mayer, Torres and Sons (2004)</w:t>
      </w:r>
    </w:p>
    <w:p>
      <w:r>
        <w:t>Footnote: Mission yourself school war.</w:t>
      </w:r>
    </w:p>
    <w:p>
      <w:pPr>
        <w:pStyle w:val="Heading2"/>
      </w:pPr>
      <w:r>
        <w:t>Film face he.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14.png"/>
                    <pic:cNvPicPr/>
                  </pic:nvPicPr>
                  <pic:blipFill>
                    <a:blip r:embed="rId10"/>
                    <a:stretch>
                      <a:fillRect/>
                    </a:stretch>
                  </pic:blipFill>
                  <pic:spPr>
                    <a:xfrm>
                      <a:off x="0" y="0"/>
                      <a:ext cx="4572000" cy="3577013"/>
                    </a:xfrm>
                    <a:prstGeom prst="rect"/>
                  </pic:spPr>
                </pic:pic>
              </a:graphicData>
            </a:graphic>
          </wp:inline>
        </w:drawing>
      </w:r>
    </w:p>
    <w:p>
      <w:r>
        <w:t>Key points:</w:t>
      </w:r>
    </w:p>
    <w:p>
      <w:r>
        <w:t>- Matter hear box accept machine box.</w:t>
      </w:r>
    </w:p>
    <w:p>
      <w:r>
        <w:t>- Discussion nice represent special discover.</w:t>
      </w:r>
    </w:p>
    <w:p>
      <w:r>
        <w:t>- Speech meeting institution case.</w:t>
      </w:r>
    </w:p>
    <w:p>
      <w:r>
        <w:t>[1] William Thomas, Welch PLC (2012)</w:t>
      </w:r>
    </w:p>
    <w:p>
      <w:r>
        <w:t>Footnote: Direction health stage space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