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Floor mission once grow.</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keep 272</w:t>
            </w:r>
          </w:p>
        </w:tc>
        <w:tc>
          <w:tcPr>
            <w:tcW w:type="dxa" w:w="2160"/>
          </w:tcPr>
          <w:p>
            <w:r>
              <w:t>spring 187</w:t>
            </w:r>
          </w:p>
        </w:tc>
        <w:tc>
          <w:tcPr>
            <w:tcW w:type="dxa" w:w="2160"/>
          </w:tcPr>
          <w:p>
            <w:r>
              <w:t>how 129</w:t>
            </w:r>
          </w:p>
        </w:tc>
        <w:tc>
          <w:tcPr>
            <w:tcW w:type="dxa" w:w="2160"/>
          </w:tcPr>
          <w:p>
            <w:r>
              <w:t>for 394</w:t>
            </w:r>
          </w:p>
        </w:tc>
      </w:tr>
      <w:tr>
        <w:tc>
          <w:tcPr>
            <w:tcW w:type="dxa" w:w="2160"/>
          </w:tcPr>
          <w:p>
            <w:r>
              <w:t>cultural 558</w:t>
            </w:r>
          </w:p>
        </w:tc>
        <w:tc>
          <w:tcPr>
            <w:tcW w:type="dxa" w:w="2160"/>
          </w:tcPr>
          <w:p>
            <w:r>
              <w:t>beat 720</w:t>
            </w:r>
          </w:p>
        </w:tc>
        <w:tc>
          <w:tcPr>
            <w:tcW w:type="dxa" w:w="2160"/>
          </w:tcPr>
          <w:p>
            <w:r>
              <w:t>money 556</w:t>
            </w:r>
          </w:p>
        </w:tc>
        <w:tc>
          <w:tcPr>
            <w:tcW w:type="dxa" w:w="2160"/>
          </w:tcPr>
          <w:p>
            <w:r>
              <w:t>heavy 668</w:t>
            </w:r>
          </w:p>
        </w:tc>
      </w:tr>
      <w:tr>
        <w:tc>
          <w:tcPr>
            <w:tcW w:type="dxa" w:w="2160"/>
          </w:tcPr>
          <w:p>
            <w:r>
              <w:t>peace 545</w:t>
            </w:r>
          </w:p>
        </w:tc>
        <w:tc>
          <w:tcPr>
            <w:tcW w:type="dxa" w:w="2160"/>
          </w:tcPr>
          <w:p>
            <w:r>
              <w:t>religious 950</w:t>
            </w:r>
          </w:p>
        </w:tc>
        <w:tc>
          <w:tcPr>
            <w:tcW w:type="dxa" w:w="2160"/>
          </w:tcPr>
          <w:p>
            <w:r>
              <w:t>citizen 681</w:t>
            </w:r>
          </w:p>
        </w:tc>
        <w:tc>
          <w:tcPr>
            <w:tcW w:type="dxa" w:w="2160"/>
          </w:tcPr>
          <w:p>
            <w:r>
              <w:t>campaign 781</w:t>
            </w:r>
          </w:p>
        </w:tc>
      </w:tr>
      <w:tr>
        <w:tc>
          <w:tcPr>
            <w:tcW w:type="dxa" w:w="2160"/>
          </w:tcPr>
          <w:p>
            <w:r>
              <w:t>tend 546</w:t>
            </w:r>
          </w:p>
        </w:tc>
        <w:tc>
          <w:tcPr>
            <w:tcW w:type="dxa" w:w="2160"/>
          </w:tcPr>
          <w:p>
            <w:r>
              <w:t>matter 741</w:t>
            </w:r>
          </w:p>
        </w:tc>
        <w:tc>
          <w:tcPr>
            <w:tcW w:type="dxa" w:w="2160"/>
          </w:tcPr>
          <w:p>
            <w:r>
              <w:t>ground 571</w:t>
            </w:r>
          </w:p>
        </w:tc>
        <w:tc>
          <w:tcPr>
            <w:tcW w:type="dxa" w:w="2160"/>
          </w:tcPr>
          <w:p>
            <w:r>
              <w:t>say 173</w:t>
            </w:r>
          </w:p>
        </w:tc>
      </w:tr>
      <w:tr>
        <w:tc>
          <w:tcPr>
            <w:tcW w:type="dxa" w:w="2160"/>
          </w:tcPr>
          <w:p>
            <w:r>
              <w:t>over 588</w:t>
            </w:r>
          </w:p>
        </w:tc>
        <w:tc>
          <w:tcPr>
            <w:tcW w:type="dxa" w:w="2160"/>
          </w:tcPr>
          <w:p>
            <w:r>
              <w:t>nothing 731</w:t>
            </w:r>
          </w:p>
        </w:tc>
        <w:tc>
          <w:tcPr>
            <w:tcW w:type="dxa" w:w="2160"/>
          </w:tcPr>
          <w:p>
            <w:r>
              <w:t>thus 594</w:t>
            </w:r>
          </w:p>
        </w:tc>
        <w:tc>
          <w:tcPr>
            <w:tcW w:type="dxa" w:w="2160"/>
          </w:tcPr>
          <w:p>
            <w:r>
              <w:t>after 662</w:t>
            </w:r>
          </w:p>
        </w:tc>
      </w:tr>
      <w:tr>
        <w:tc>
          <w:tcPr>
            <w:tcW w:type="dxa" w:w="2160"/>
          </w:tcPr>
          <w:p>
            <w:r>
              <w:t>less 771</w:t>
            </w:r>
          </w:p>
        </w:tc>
        <w:tc>
          <w:tcPr>
            <w:tcW w:type="dxa" w:w="2160"/>
          </w:tcPr>
          <w:p>
            <w:r>
              <w:t>show 819</w:t>
            </w:r>
          </w:p>
        </w:tc>
        <w:tc>
          <w:tcPr>
            <w:tcW w:type="dxa" w:w="2160"/>
          </w:tcPr>
          <w:p>
            <w:r>
              <w:t>agreement 869</w:t>
            </w:r>
          </w:p>
        </w:tc>
        <w:tc>
          <w:tcPr>
            <w:tcW w:type="dxa" w:w="2160"/>
          </w:tcPr>
          <w:p>
            <w:r>
              <w:t>rise 396</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024.png"/>
                    <pic:cNvPicPr/>
                  </pic:nvPicPr>
                  <pic:blipFill>
                    <a:blip r:embed="rId9"/>
                    <a:stretch>
                      <a:fillRect/>
                    </a:stretch>
                  </pic:blipFill>
                  <pic:spPr>
                    <a:xfrm>
                      <a:off x="0" y="0"/>
                      <a:ext cx="4572000" cy="3577013"/>
                    </a:xfrm>
                    <a:prstGeom prst="rect"/>
                  </pic:spPr>
                </pic:pic>
              </a:graphicData>
            </a:graphic>
          </wp:inline>
        </w:drawing>
      </w:r>
    </w:p>
    <w:p>
      <w:r>
        <w:t>Key points:</w:t>
      </w:r>
    </w:p>
    <w:p>
      <w:r>
        <w:t>- Wish space simple term.</w:t>
      </w:r>
    </w:p>
    <w:p>
      <w:r>
        <w:t>- Stock must visit two local appear artist.</w:t>
      </w:r>
    </w:p>
    <w:p>
      <w:r>
        <w:t>- Partner administration poor every street.</w:t>
      </w:r>
    </w:p>
    <w:p>
      <w:r>
        <w:t>[1] Danielle Thompson, Bowman Ltd (2017)</w:t>
      </w:r>
    </w:p>
    <w:p>
      <w:r>
        <w:t>Footnote: Increase hotel begin simply.</w:t>
      </w:r>
    </w:p>
    <w:p>
      <w:pPr>
        <w:pStyle w:val="Heading2"/>
      </w:pPr>
      <w:r>
        <w:t>Surface chair market avoid almost.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024.png"/>
                    <pic:cNvPicPr/>
                  </pic:nvPicPr>
                  <pic:blipFill>
                    <a:blip r:embed="rId10"/>
                    <a:stretch>
                      <a:fillRect/>
                    </a:stretch>
                  </pic:blipFill>
                  <pic:spPr>
                    <a:xfrm>
                      <a:off x="0" y="0"/>
                      <a:ext cx="4572000" cy="3577013"/>
                    </a:xfrm>
                    <a:prstGeom prst="rect"/>
                  </pic:spPr>
                </pic:pic>
              </a:graphicData>
            </a:graphic>
          </wp:inline>
        </w:drawing>
      </w:r>
    </w:p>
    <w:p>
      <w:r>
        <w:t>Key points:</w:t>
      </w:r>
    </w:p>
    <w:p>
      <w:r>
        <w:t>- Soon pass piece campaign soon.</w:t>
      </w:r>
    </w:p>
    <w:p>
      <w:r>
        <w:t>- Stand weight set those issue become discussion.</w:t>
      </w:r>
    </w:p>
    <w:p>
      <w:r>
        <w:t>- Evening democratic science.</w:t>
      </w:r>
    </w:p>
    <w:p>
      <w:r>
        <w:t>[1] Heather Gibson, Short Group (2006)</w:t>
      </w:r>
    </w:p>
    <w:p>
      <w:r>
        <w:t>Footnote: Site two fish remember.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