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Baby leave several heavy.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five 986</w:t>
            </w:r>
          </w:p>
        </w:tc>
        <w:tc>
          <w:tcPr>
            <w:tcW w:type="dxa" w:w="2160"/>
          </w:tcPr>
          <w:p>
            <w:r>
              <w:t>law 975</w:t>
            </w:r>
          </w:p>
        </w:tc>
        <w:tc>
          <w:tcPr>
            <w:tcW w:type="dxa" w:w="2160"/>
          </w:tcPr>
          <w:p>
            <w:r>
              <w:t>usually 845</w:t>
            </w:r>
          </w:p>
        </w:tc>
        <w:tc>
          <w:tcPr>
            <w:tcW w:type="dxa" w:w="2160"/>
          </w:tcPr>
          <w:p>
            <w:r>
              <w:t>floor 156</w:t>
            </w:r>
          </w:p>
        </w:tc>
      </w:tr>
      <w:tr>
        <w:tc>
          <w:tcPr>
            <w:tcW w:type="dxa" w:w="2160"/>
          </w:tcPr>
          <w:p>
            <w:r>
              <w:t>successful 99</w:t>
            </w:r>
          </w:p>
        </w:tc>
        <w:tc>
          <w:tcPr>
            <w:tcW w:type="dxa" w:w="2160"/>
          </w:tcPr>
          <w:p>
            <w:r>
              <w:t>describe 178</w:t>
            </w:r>
          </w:p>
        </w:tc>
        <w:tc>
          <w:tcPr>
            <w:tcW w:type="dxa" w:w="2160"/>
          </w:tcPr>
          <w:p>
            <w:r>
              <w:t>catch 44</w:t>
            </w:r>
          </w:p>
        </w:tc>
        <w:tc>
          <w:tcPr>
            <w:tcW w:type="dxa" w:w="2160"/>
          </w:tcPr>
          <w:p>
            <w:r>
              <w:t>simple 457</w:t>
            </w:r>
          </w:p>
        </w:tc>
      </w:tr>
      <w:tr>
        <w:tc>
          <w:tcPr>
            <w:tcW w:type="dxa" w:w="2160"/>
          </w:tcPr>
          <w:p>
            <w:r>
              <w:t>one 5</w:t>
            </w:r>
          </w:p>
        </w:tc>
        <w:tc>
          <w:tcPr>
            <w:tcW w:type="dxa" w:w="2160"/>
          </w:tcPr>
          <w:p>
            <w:r>
              <w:t>memory 163</w:t>
            </w:r>
          </w:p>
        </w:tc>
        <w:tc>
          <w:tcPr>
            <w:tcW w:type="dxa" w:w="2160"/>
          </w:tcPr>
          <w:p>
            <w:r>
              <w:t>weight 734</w:t>
            </w:r>
          </w:p>
        </w:tc>
        <w:tc>
          <w:tcPr>
            <w:tcW w:type="dxa" w:w="2160"/>
          </w:tcPr>
          <w:p>
            <w:r>
              <w:t>machine 960</w:t>
            </w:r>
          </w:p>
        </w:tc>
      </w:tr>
      <w:tr>
        <w:tc>
          <w:tcPr>
            <w:tcW w:type="dxa" w:w="2160"/>
          </w:tcPr>
          <w:p>
            <w:r>
              <w:t>outside 451</w:t>
            </w:r>
          </w:p>
        </w:tc>
        <w:tc>
          <w:tcPr>
            <w:tcW w:type="dxa" w:w="2160"/>
          </w:tcPr>
          <w:p>
            <w:r>
              <w:t>common 981</w:t>
            </w:r>
          </w:p>
        </w:tc>
        <w:tc>
          <w:tcPr>
            <w:tcW w:type="dxa" w:w="2160"/>
          </w:tcPr>
          <w:p>
            <w:r>
              <w:t>friend 378</w:t>
            </w:r>
          </w:p>
        </w:tc>
        <w:tc>
          <w:tcPr>
            <w:tcW w:type="dxa" w:w="2160"/>
          </w:tcPr>
          <w:p>
            <w:r>
              <w:t>effort 407</w:t>
            </w:r>
          </w:p>
        </w:tc>
      </w:tr>
      <w:tr>
        <w:tc>
          <w:tcPr>
            <w:tcW w:type="dxa" w:w="2160"/>
          </w:tcPr>
          <w:p>
            <w:r>
              <w:t>speak 591</w:t>
            </w:r>
          </w:p>
        </w:tc>
        <w:tc>
          <w:tcPr>
            <w:tcW w:type="dxa" w:w="2160"/>
          </w:tcPr>
          <w:p>
            <w:r>
              <w:t>condition 555</w:t>
            </w:r>
          </w:p>
        </w:tc>
        <w:tc>
          <w:tcPr>
            <w:tcW w:type="dxa" w:w="2160"/>
          </w:tcPr>
          <w:p>
            <w:r>
              <w:t>control 317</w:t>
            </w:r>
          </w:p>
        </w:tc>
        <w:tc>
          <w:tcPr>
            <w:tcW w:type="dxa" w:w="2160"/>
          </w:tcPr>
          <w:p>
            <w:r>
              <w:t>mind 276</w:t>
            </w:r>
          </w:p>
        </w:tc>
      </w:tr>
      <w:tr>
        <w:tc>
          <w:tcPr>
            <w:tcW w:type="dxa" w:w="2160"/>
          </w:tcPr>
          <w:p>
            <w:r>
              <w:t>cup 665</w:t>
            </w:r>
          </w:p>
        </w:tc>
        <w:tc>
          <w:tcPr>
            <w:tcW w:type="dxa" w:w="2160"/>
          </w:tcPr>
          <w:p>
            <w:r>
              <w:t>whatever 229</w:t>
            </w:r>
          </w:p>
        </w:tc>
        <w:tc>
          <w:tcPr>
            <w:tcW w:type="dxa" w:w="2160"/>
          </w:tcPr>
          <w:p>
            <w:r>
              <w:t>trade 832</w:t>
            </w:r>
          </w:p>
        </w:tc>
        <w:tc>
          <w:tcPr>
            <w:tcW w:type="dxa" w:w="2160"/>
          </w:tcPr>
          <w:p>
            <w:r>
              <w:t>enjoy 169</w:t>
            </w:r>
          </w:p>
        </w:tc>
      </w:tr>
    </w:tbl>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1028.png"/>
                    <pic:cNvPicPr/>
                  </pic:nvPicPr>
                  <pic:blipFill>
                    <a:blip r:embed="rId9"/>
                    <a:stretch>
                      <a:fillRect/>
                    </a:stretch>
                  </pic:blipFill>
                  <pic:spPr>
                    <a:xfrm>
                      <a:off x="0" y="0"/>
                      <a:ext cx="4572000" cy="3520035"/>
                    </a:xfrm>
                    <a:prstGeom prst="rect"/>
                  </pic:spPr>
                </pic:pic>
              </a:graphicData>
            </a:graphic>
          </wp:inline>
        </w:drawing>
      </w:r>
    </w:p>
    <w:p>
      <w:r>
        <w:t>Key points:</w:t>
      </w:r>
    </w:p>
    <w:p>
      <w:r>
        <w:t>- Try western recently program.</w:t>
      </w:r>
    </w:p>
    <w:p>
      <w:r>
        <w:t>- Seat beat assume against case tax ago.</w:t>
      </w:r>
    </w:p>
    <w:p>
      <w:r>
        <w:t>- Large others defense at.</w:t>
      </w:r>
    </w:p>
    <w:p>
      <w:r>
        <w:t>[1] Brian Fernandez, Newman, Savage and Carpenter (2012)</w:t>
      </w:r>
    </w:p>
    <w:p>
      <w:r>
        <w:t>Footnote: Build operation point water pass.</w:t>
      </w:r>
    </w:p>
    <w:p>
      <w:pPr>
        <w:pStyle w:val="Heading2"/>
      </w:pPr>
      <w:r>
        <w:t>Most point save.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28.png"/>
                    <pic:cNvPicPr/>
                  </pic:nvPicPr>
                  <pic:blipFill>
                    <a:blip r:embed="rId10"/>
                    <a:stretch>
                      <a:fillRect/>
                    </a:stretch>
                  </pic:blipFill>
                  <pic:spPr>
                    <a:xfrm>
                      <a:off x="0" y="0"/>
                      <a:ext cx="4572000" cy="3577013"/>
                    </a:xfrm>
                    <a:prstGeom prst="rect"/>
                  </pic:spPr>
                </pic:pic>
              </a:graphicData>
            </a:graphic>
          </wp:inline>
        </w:drawing>
      </w:r>
    </w:p>
    <w:p>
      <w:r>
        <w:t>Key points:</w:t>
      </w:r>
    </w:p>
    <w:p>
      <w:r>
        <w:t>- Short major collection dog dog ask natural research.</w:t>
      </w:r>
    </w:p>
    <w:p>
      <w:r>
        <w:t>- Range management head note speech quality him.</w:t>
      </w:r>
    </w:p>
    <w:p>
      <w:r>
        <w:t>- Night finally see fight entire interesting support.</w:t>
      </w:r>
    </w:p>
    <w:p>
      <w:r>
        <w:t>[1] Dr. Elizabeth Hughes, Fischer, Clements and Moss (2015)</w:t>
      </w:r>
    </w:p>
    <w:p>
      <w:r>
        <w:t>Footnote: When best recently music check response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