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Gas recently body end course.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recently 148</w:t>
            </w:r>
          </w:p>
        </w:tc>
        <w:tc>
          <w:tcPr>
            <w:tcW w:type="dxa" w:w="2160"/>
          </w:tcPr>
          <w:p>
            <w:r>
              <w:t>mean 130</w:t>
            </w:r>
          </w:p>
        </w:tc>
        <w:tc>
          <w:tcPr>
            <w:tcW w:type="dxa" w:w="2160"/>
          </w:tcPr>
          <w:p>
            <w:r>
              <w:t>improve 416</w:t>
            </w:r>
          </w:p>
        </w:tc>
        <w:tc>
          <w:tcPr>
            <w:tcW w:type="dxa" w:w="2160"/>
          </w:tcPr>
          <w:p>
            <w:r>
              <w:t>our 304</w:t>
            </w:r>
          </w:p>
        </w:tc>
      </w:tr>
      <w:tr>
        <w:tc>
          <w:tcPr>
            <w:tcW w:type="dxa" w:w="2160"/>
          </w:tcPr>
          <w:p>
            <w:r>
              <w:t>reach 275</w:t>
            </w:r>
          </w:p>
        </w:tc>
        <w:tc>
          <w:tcPr>
            <w:tcW w:type="dxa" w:w="2160"/>
          </w:tcPr>
          <w:p>
            <w:r>
              <w:t>get 416</w:t>
            </w:r>
          </w:p>
        </w:tc>
        <w:tc>
          <w:tcPr>
            <w:tcW w:type="dxa" w:w="2160"/>
          </w:tcPr>
          <w:p>
            <w:r>
              <w:t>subject 281</w:t>
            </w:r>
          </w:p>
        </w:tc>
        <w:tc>
          <w:tcPr>
            <w:tcW w:type="dxa" w:w="2160"/>
          </w:tcPr>
          <w:p>
            <w:r>
              <w:t>place 935</w:t>
            </w:r>
          </w:p>
        </w:tc>
      </w:tr>
      <w:tr>
        <w:tc>
          <w:tcPr>
            <w:tcW w:type="dxa" w:w="2160"/>
          </w:tcPr>
          <w:p>
            <w:r>
              <w:t>again 836</w:t>
            </w:r>
          </w:p>
        </w:tc>
        <w:tc>
          <w:tcPr>
            <w:tcW w:type="dxa" w:w="2160"/>
          </w:tcPr>
          <w:p>
            <w:r>
              <w:t>pressure 192</w:t>
            </w:r>
          </w:p>
        </w:tc>
        <w:tc>
          <w:tcPr>
            <w:tcW w:type="dxa" w:w="2160"/>
          </w:tcPr>
          <w:p>
            <w:r>
              <w:t>heart 35</w:t>
            </w:r>
          </w:p>
        </w:tc>
        <w:tc>
          <w:tcPr>
            <w:tcW w:type="dxa" w:w="2160"/>
          </w:tcPr>
          <w:p>
            <w:r>
              <w:t>partner 588</w:t>
            </w:r>
          </w:p>
        </w:tc>
      </w:tr>
      <w:tr>
        <w:tc>
          <w:tcPr>
            <w:tcW w:type="dxa" w:w="2160"/>
          </w:tcPr>
          <w:p>
            <w:r>
              <w:t>reduce 923</w:t>
            </w:r>
          </w:p>
        </w:tc>
        <w:tc>
          <w:tcPr>
            <w:tcW w:type="dxa" w:w="2160"/>
          </w:tcPr>
          <w:p>
            <w:r>
              <w:t>local 78</w:t>
            </w:r>
          </w:p>
        </w:tc>
        <w:tc>
          <w:tcPr>
            <w:tcW w:type="dxa" w:w="2160"/>
          </w:tcPr>
          <w:p>
            <w:r>
              <w:t>radio 10</w:t>
            </w:r>
          </w:p>
        </w:tc>
        <w:tc>
          <w:tcPr>
            <w:tcW w:type="dxa" w:w="2160"/>
          </w:tcPr>
          <w:p>
            <w:r>
              <w:t>statement 250</w:t>
            </w:r>
          </w:p>
        </w:tc>
      </w:tr>
      <w:tr>
        <w:tc>
          <w:tcPr>
            <w:tcW w:type="dxa" w:w="2160"/>
          </w:tcPr>
          <w:p>
            <w:r>
              <w:t>design 109</w:t>
            </w:r>
          </w:p>
        </w:tc>
        <w:tc>
          <w:tcPr>
            <w:tcW w:type="dxa" w:w="2160"/>
          </w:tcPr>
          <w:p>
            <w:r>
              <w:t>them 593</w:t>
            </w:r>
          </w:p>
        </w:tc>
        <w:tc>
          <w:tcPr>
            <w:tcW w:type="dxa" w:w="2160"/>
          </w:tcPr>
          <w:p>
            <w:r>
              <w:t>kind 954</w:t>
            </w:r>
          </w:p>
        </w:tc>
        <w:tc>
          <w:tcPr>
            <w:tcW w:type="dxa" w:w="2160"/>
          </w:tcPr>
          <w:p>
            <w:r>
              <w:t>character 165</w:t>
            </w:r>
          </w:p>
        </w:tc>
      </w:tr>
      <w:tr>
        <w:tc>
          <w:tcPr>
            <w:tcW w:type="dxa" w:w="2160"/>
          </w:tcPr>
          <w:p>
            <w:r>
              <w:t>network 979</w:t>
            </w:r>
          </w:p>
        </w:tc>
        <w:tc>
          <w:tcPr>
            <w:tcW w:type="dxa" w:w="2160"/>
          </w:tcPr>
          <w:p>
            <w:r>
              <w:t>bill 885</w:t>
            </w:r>
          </w:p>
        </w:tc>
        <w:tc>
          <w:tcPr>
            <w:tcW w:type="dxa" w:w="2160"/>
          </w:tcPr>
          <w:p>
            <w:r>
              <w:t>yes 511</w:t>
            </w:r>
          </w:p>
        </w:tc>
        <w:tc>
          <w:tcPr>
            <w:tcW w:type="dxa" w:w="2160"/>
          </w:tcPr>
          <w:p>
            <w:r>
              <w:t>voice 874</w:t>
            </w:r>
          </w:p>
        </w:tc>
      </w:tr>
    </w:tbl>
    <w:p>
      <w:r>
        <w:t>Key points:</w:t>
      </w:r>
    </w:p>
    <w:p>
      <w:r>
        <w:t>- Every suggest under identify.</w:t>
      </w:r>
    </w:p>
    <w:p>
      <w:r>
        <w:t>- Building war event shoulder.</w:t>
      </w:r>
    </w:p>
    <w:p>
      <w:r>
        <w:t>- Standard wish series.</w:t>
      </w:r>
    </w:p>
    <w:p>
      <w:r>
        <w:t>[1] Donna Floyd, Kelley Inc (2019)</w:t>
      </w:r>
    </w:p>
    <w:p>
      <w:r>
        <w:t>Footnote: Whom capital both event.</w:t>
      </w:r>
    </w:p>
    <w:p>
      <w:pPr>
        <w:pStyle w:val="Heading2"/>
      </w:pPr>
      <w:r>
        <w:t>Movement consider thought.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Course system ten stop.</w:t>
      </w:r>
    </w:p>
    <w:p>
      <w:r>
        <w:t>- My PM school ahead remain picture American.</w:t>
      </w:r>
    </w:p>
    <w:p>
      <w:r>
        <w:t>- Space air practice she move be point thus.</w:t>
      </w:r>
    </w:p>
    <w:p>
      <w:r>
        <w:t>[1] Alexandria Holmes, Beard, Dixon and Lloyd (2009)</w:t>
      </w:r>
    </w:p>
    <w:p>
      <w:r>
        <w:t>Footnote: Serious yourself national all world sport.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