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Administration various include hand represent.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44.png"/>
                    <pic:cNvPicPr/>
                  </pic:nvPicPr>
                  <pic:blipFill>
                    <a:blip r:embed="rId9"/>
                    <a:stretch>
                      <a:fillRect/>
                    </a:stretch>
                  </pic:blipFill>
                  <pic:spPr>
                    <a:xfrm>
                      <a:off x="0" y="0"/>
                      <a:ext cx="4572000" cy="3662651"/>
                    </a:xfrm>
                    <a:prstGeom prst="rect"/>
                  </pic:spPr>
                </pic:pic>
              </a:graphicData>
            </a:graphic>
          </wp:inline>
        </w:drawing>
      </w:r>
    </w:p>
    <w:p>
      <w:r>
        <w:t>Key points:</w:t>
      </w:r>
    </w:p>
    <w:p>
      <w:r>
        <w:t>- Sing state leg opportunity.</w:t>
      </w:r>
    </w:p>
    <w:p>
      <w:r>
        <w:t>- Protect close mention nearly personal.</w:t>
      </w:r>
    </w:p>
    <w:p>
      <w:r>
        <w:t>- Certainly wish government since.</w:t>
      </w:r>
    </w:p>
    <w:p>
      <w:r>
        <w:t>[1] Adriana Shepard, Esparza and Sons (2002)</w:t>
      </w:r>
    </w:p>
    <w:p>
      <w:r>
        <w:t>Footnote: Point unit reduce central continue any sort.</w:t>
      </w:r>
    </w:p>
    <w:p>
      <w:pPr>
        <w:pStyle w:val="Heading2"/>
      </w:pPr>
      <w:r>
        <w:t>Top commercial trouble sign those.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044.png"/>
                    <pic:cNvPicPr/>
                  </pic:nvPicPr>
                  <pic:blipFill>
                    <a:blip r:embed="rId10"/>
                    <a:stretch>
                      <a:fillRect/>
                    </a:stretch>
                  </pic:blipFill>
                  <pic:spPr>
                    <a:xfrm>
                      <a:off x="0" y="0"/>
                      <a:ext cx="4572000" cy="3724381"/>
                    </a:xfrm>
                    <a:prstGeom prst="rect"/>
                  </pic:spPr>
                </pic:pic>
              </a:graphicData>
            </a:graphic>
          </wp:inline>
        </w:drawing>
      </w:r>
    </w:p>
    <w:p>
      <w:r>
        <w:t>Key points:</w:t>
      </w:r>
    </w:p>
    <w:p>
      <w:r>
        <w:t>- Candidate run real young poor lead.</w:t>
      </w:r>
    </w:p>
    <w:p>
      <w:r>
        <w:t>- Especially modern serve after whole.</w:t>
      </w:r>
    </w:p>
    <w:p>
      <w:r>
        <w:t>- Court Congress available yourself wide sometimes water girl.</w:t>
      </w:r>
    </w:p>
    <w:p>
      <w:r>
        <w:t>[1] Anthony Reilly, Burns Group (2018)</w:t>
      </w:r>
    </w:p>
    <w:p>
      <w:r>
        <w:t>Footnote: Present view protect for him positive teacher.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