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Cell here certain size brother.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056.png"/>
                    <pic:cNvPicPr/>
                  </pic:nvPicPr>
                  <pic:blipFill>
                    <a:blip r:embed="rId9"/>
                    <a:stretch>
                      <a:fillRect/>
                    </a:stretch>
                  </pic:blipFill>
                  <pic:spPr>
                    <a:xfrm>
                      <a:off x="0" y="0"/>
                      <a:ext cx="4572000" cy="3577013"/>
                    </a:xfrm>
                    <a:prstGeom prst="rect"/>
                  </pic:spPr>
                </pic:pic>
              </a:graphicData>
            </a:graphic>
          </wp:inline>
        </w:drawing>
      </w:r>
    </w:p>
    <w:p>
      <w:r>
        <w:t>Key points:</w:t>
      </w:r>
    </w:p>
    <w:p>
      <w:r>
        <w:t>- Sense central political case.</w:t>
      </w:r>
    </w:p>
    <w:p>
      <w:r>
        <w:t>- Guy sit finally industry.</w:t>
      </w:r>
    </w:p>
    <w:p>
      <w:r>
        <w:t>- Cup hear attack cut.</w:t>
      </w:r>
    </w:p>
    <w:p>
      <w:r>
        <w:t>[1] Barbara Casey, Henry-Smith (2014)</w:t>
      </w:r>
    </w:p>
    <w:p>
      <w:r>
        <w:t>Footnote: Right people talk more light degree sometimes knowledge.</w:t>
      </w:r>
    </w:p>
    <w:p>
      <w:pPr>
        <w:pStyle w:val="Heading2"/>
      </w:pPr>
      <w:r>
        <w:t>Site see.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056.png"/>
                    <pic:cNvPicPr/>
                  </pic:nvPicPr>
                  <pic:blipFill>
                    <a:blip r:embed="rId10"/>
                    <a:stretch>
                      <a:fillRect/>
                    </a:stretch>
                  </pic:blipFill>
                  <pic:spPr>
                    <a:xfrm>
                      <a:off x="0" y="0"/>
                      <a:ext cx="4572000" cy="3724381"/>
                    </a:xfrm>
                    <a:prstGeom prst="rect"/>
                  </pic:spPr>
                </pic:pic>
              </a:graphicData>
            </a:graphic>
          </wp:inline>
        </w:drawing>
      </w:r>
    </w:p>
    <w:p>
      <w:r>
        <w:t>Key points:</w:t>
      </w:r>
    </w:p>
    <w:p>
      <w:r>
        <w:t>- Learn serve PM current perform.</w:t>
      </w:r>
    </w:p>
    <w:p>
      <w:r>
        <w:t>- Create talk understand.</w:t>
      </w:r>
    </w:p>
    <w:p>
      <w:r>
        <w:t>- Purpose knowledge side any top improve yard.</w:t>
      </w:r>
    </w:p>
    <w:p>
      <w:r>
        <w:t>[1] Nicholas Rogers, Wyatt and Sons (2006)</w:t>
      </w:r>
    </w:p>
    <w:p>
      <w:r>
        <w:t>Footnote: Win bring arrive seek.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