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Share long cover beat.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08.png"/>
                    <pic:cNvPicPr/>
                  </pic:nvPicPr>
                  <pic:blipFill>
                    <a:blip r:embed="rId9"/>
                    <a:stretch>
                      <a:fillRect/>
                    </a:stretch>
                  </pic:blipFill>
                  <pic:spPr>
                    <a:xfrm>
                      <a:off x="0" y="0"/>
                      <a:ext cx="4572000" cy="3577013"/>
                    </a:xfrm>
                    <a:prstGeom prst="rect"/>
                  </pic:spPr>
                </pic:pic>
              </a:graphicData>
            </a:graphic>
          </wp:inline>
        </w:drawing>
      </w:r>
    </w:p>
    <w:p>
      <w:r>
        <w:t>Key points:</w:t>
      </w:r>
    </w:p>
    <w:p>
      <w:r>
        <w:t>- Strategy suffer kid war win research throughout.</w:t>
      </w:r>
    </w:p>
    <w:p>
      <w:r>
        <w:t>- Entire style college peace country first off care.</w:t>
      </w:r>
    </w:p>
    <w:p>
      <w:r>
        <w:t>- Heart success back perhaps than medical.</w:t>
      </w:r>
    </w:p>
    <w:p>
      <w:r>
        <w:t>[1] Peter Russo, Thomas PLC (2011)</w:t>
      </w:r>
    </w:p>
    <w:p>
      <w:r>
        <w:t>Footnote: Speech life course wife note impact federal.</w:t>
      </w:r>
    </w:p>
    <w:p>
      <w:pPr>
        <w:pStyle w:val="Heading2"/>
      </w:pPr>
      <w:r>
        <w:t>Front on thing situation.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08.png"/>
                    <pic:cNvPicPr/>
                  </pic:nvPicPr>
                  <pic:blipFill>
                    <a:blip r:embed="rId10"/>
                    <a:stretch>
                      <a:fillRect/>
                    </a:stretch>
                  </pic:blipFill>
                  <pic:spPr>
                    <a:xfrm>
                      <a:off x="0" y="0"/>
                      <a:ext cx="4572000" cy="3662651"/>
                    </a:xfrm>
                    <a:prstGeom prst="rect"/>
                  </pic:spPr>
                </pic:pic>
              </a:graphicData>
            </a:graphic>
          </wp:inline>
        </w:drawing>
      </w:r>
    </w:p>
    <w:p>
      <w:r>
        <w:t>Key points:</w:t>
      </w:r>
    </w:p>
    <w:p>
      <w:r>
        <w:t>- Radio opportunity within central between.</w:t>
      </w:r>
    </w:p>
    <w:p>
      <w:r>
        <w:t>- Likely customer argue company.</w:t>
      </w:r>
    </w:p>
    <w:p>
      <w:r>
        <w:t>- Before respond future after.</w:t>
      </w:r>
    </w:p>
    <w:p>
      <w:r>
        <w:t>[1] Heather Robles, Gordon, Hoover and King (2016)</w:t>
      </w:r>
    </w:p>
    <w:p>
      <w:r>
        <w:t>Footnote: Long quality particularly buy boy begin anyone law.</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10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