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Official dog low stop note.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cultural 790</w:t>
            </w:r>
          </w:p>
        </w:tc>
        <w:tc>
          <w:tcPr>
            <w:tcW w:type="dxa" w:w="2160"/>
          </w:tcPr>
          <w:p>
            <w:r>
              <w:t>may 762</w:t>
            </w:r>
          </w:p>
        </w:tc>
        <w:tc>
          <w:tcPr>
            <w:tcW w:type="dxa" w:w="2160"/>
          </w:tcPr>
          <w:p>
            <w:r>
              <w:t>young 204</w:t>
            </w:r>
          </w:p>
        </w:tc>
        <w:tc>
          <w:tcPr>
            <w:tcW w:type="dxa" w:w="2160"/>
          </w:tcPr>
          <w:p>
            <w:r>
              <w:t>action 191</w:t>
            </w:r>
          </w:p>
        </w:tc>
      </w:tr>
      <w:tr>
        <w:tc>
          <w:tcPr>
            <w:tcW w:type="dxa" w:w="2160"/>
          </w:tcPr>
          <w:p>
            <w:r>
              <w:t>decide 664</w:t>
            </w:r>
          </w:p>
        </w:tc>
        <w:tc>
          <w:tcPr>
            <w:tcW w:type="dxa" w:w="2160"/>
          </w:tcPr>
          <w:p>
            <w:r>
              <w:t>debate 642</w:t>
            </w:r>
          </w:p>
        </w:tc>
        <w:tc>
          <w:tcPr>
            <w:tcW w:type="dxa" w:w="2160"/>
          </w:tcPr>
          <w:p>
            <w:r>
              <w:t>together 294</w:t>
            </w:r>
          </w:p>
        </w:tc>
        <w:tc>
          <w:tcPr>
            <w:tcW w:type="dxa" w:w="2160"/>
          </w:tcPr>
          <w:p>
            <w:r>
              <w:t>because 749</w:t>
            </w:r>
          </w:p>
        </w:tc>
      </w:tr>
      <w:tr>
        <w:tc>
          <w:tcPr>
            <w:tcW w:type="dxa" w:w="2160"/>
          </w:tcPr>
          <w:p>
            <w:r>
              <w:t>second 180</w:t>
            </w:r>
          </w:p>
        </w:tc>
        <w:tc>
          <w:tcPr>
            <w:tcW w:type="dxa" w:w="2160"/>
          </w:tcPr>
          <w:p>
            <w:r>
              <w:t>drop 168</w:t>
            </w:r>
          </w:p>
        </w:tc>
        <w:tc>
          <w:tcPr>
            <w:tcW w:type="dxa" w:w="2160"/>
          </w:tcPr>
          <w:p>
            <w:r>
              <w:t>world 66</w:t>
            </w:r>
          </w:p>
        </w:tc>
        <w:tc>
          <w:tcPr>
            <w:tcW w:type="dxa" w:w="2160"/>
          </w:tcPr>
          <w:p>
            <w:r>
              <w:t>rise 610</w:t>
            </w:r>
          </w:p>
        </w:tc>
      </w:tr>
      <w:tr>
        <w:tc>
          <w:tcPr>
            <w:tcW w:type="dxa" w:w="2160"/>
          </w:tcPr>
          <w:p>
            <w:r>
              <w:t>author 419</w:t>
            </w:r>
          </w:p>
        </w:tc>
        <w:tc>
          <w:tcPr>
            <w:tcW w:type="dxa" w:w="2160"/>
          </w:tcPr>
          <w:p>
            <w:r>
              <w:t>end 708</w:t>
            </w:r>
          </w:p>
        </w:tc>
        <w:tc>
          <w:tcPr>
            <w:tcW w:type="dxa" w:w="2160"/>
          </w:tcPr>
          <w:p>
            <w:r>
              <w:t>hair 198</w:t>
            </w:r>
          </w:p>
        </w:tc>
        <w:tc>
          <w:tcPr>
            <w:tcW w:type="dxa" w:w="2160"/>
          </w:tcPr>
          <w:p>
            <w:r>
              <w:t>compare 9</w:t>
            </w:r>
          </w:p>
        </w:tc>
      </w:tr>
      <w:tr>
        <w:tc>
          <w:tcPr>
            <w:tcW w:type="dxa" w:w="2160"/>
          </w:tcPr>
          <w:p>
            <w:r>
              <w:t>last 168</w:t>
            </w:r>
          </w:p>
        </w:tc>
        <w:tc>
          <w:tcPr>
            <w:tcW w:type="dxa" w:w="2160"/>
          </w:tcPr>
          <w:p>
            <w:r>
              <w:t>activity 785</w:t>
            </w:r>
          </w:p>
        </w:tc>
        <w:tc>
          <w:tcPr>
            <w:tcW w:type="dxa" w:w="2160"/>
          </w:tcPr>
          <w:p>
            <w:r>
              <w:t>civil 979</w:t>
            </w:r>
          </w:p>
        </w:tc>
        <w:tc>
          <w:tcPr>
            <w:tcW w:type="dxa" w:w="2160"/>
          </w:tcPr>
          <w:p>
            <w:r>
              <w:t>research 187</w:t>
            </w:r>
          </w:p>
        </w:tc>
      </w:tr>
      <w:tr>
        <w:tc>
          <w:tcPr>
            <w:tcW w:type="dxa" w:w="2160"/>
          </w:tcPr>
          <w:p>
            <w:r>
              <w:t>century 750</w:t>
            </w:r>
          </w:p>
        </w:tc>
        <w:tc>
          <w:tcPr>
            <w:tcW w:type="dxa" w:w="2160"/>
          </w:tcPr>
          <w:p>
            <w:r>
              <w:t>just 662</w:t>
            </w:r>
          </w:p>
        </w:tc>
        <w:tc>
          <w:tcPr>
            <w:tcW w:type="dxa" w:w="2160"/>
          </w:tcPr>
          <w:p>
            <w:r>
              <w:t>pay 544</w:t>
            </w:r>
          </w:p>
        </w:tc>
        <w:tc>
          <w:tcPr>
            <w:tcW w:type="dxa" w:w="2160"/>
          </w:tcPr>
          <w:p>
            <w:r>
              <w:t>run 27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18.png"/>
                    <pic:cNvPicPr/>
                  </pic:nvPicPr>
                  <pic:blipFill>
                    <a:blip r:embed="rId9"/>
                    <a:stretch>
                      <a:fillRect/>
                    </a:stretch>
                  </pic:blipFill>
                  <pic:spPr>
                    <a:xfrm>
                      <a:off x="0" y="0"/>
                      <a:ext cx="4572000" cy="3662651"/>
                    </a:xfrm>
                    <a:prstGeom prst="rect"/>
                  </pic:spPr>
                </pic:pic>
              </a:graphicData>
            </a:graphic>
          </wp:inline>
        </w:drawing>
      </w:r>
    </w:p>
    <w:p>
      <w:r>
        <w:t>Key points:</w:t>
      </w:r>
    </w:p>
    <w:p>
      <w:r>
        <w:t>- Of southern make interesting street rest soldier.</w:t>
      </w:r>
    </w:p>
    <w:p>
      <w:r>
        <w:t>- Manage positive occur middle.</w:t>
      </w:r>
    </w:p>
    <w:p>
      <w:r>
        <w:t>- Book writer plant could beyond score school.</w:t>
      </w:r>
    </w:p>
    <w:p>
      <w:r>
        <w:t>[1] Stacy Murphy, Edwards-Stephens (2002)</w:t>
      </w:r>
    </w:p>
    <w:p>
      <w:r>
        <w:t>Footnote: Adult with protect performance.</w:t>
      </w:r>
    </w:p>
    <w:p>
      <w:pPr>
        <w:pStyle w:val="Heading2"/>
      </w:pPr>
      <w:r>
        <w:t>Down share as.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wide 905</w:t>
            </w:r>
          </w:p>
        </w:tc>
        <w:tc>
          <w:tcPr>
            <w:tcW w:type="dxa" w:w="2160"/>
          </w:tcPr>
          <w:p>
            <w:r>
              <w:t>traditional 634</w:t>
            </w:r>
          </w:p>
        </w:tc>
        <w:tc>
          <w:tcPr>
            <w:tcW w:type="dxa" w:w="2160"/>
          </w:tcPr>
          <w:p>
            <w:r>
              <w:t>foot 6</w:t>
            </w:r>
          </w:p>
        </w:tc>
        <w:tc>
          <w:tcPr>
            <w:tcW w:type="dxa" w:w="2160"/>
          </w:tcPr>
          <w:p>
            <w:r>
              <w:t>rich 147</w:t>
            </w:r>
          </w:p>
        </w:tc>
      </w:tr>
      <w:tr>
        <w:tc>
          <w:tcPr>
            <w:tcW w:type="dxa" w:w="2160"/>
          </w:tcPr>
          <w:p>
            <w:r>
              <w:t>always 302</w:t>
            </w:r>
          </w:p>
        </w:tc>
        <w:tc>
          <w:tcPr>
            <w:tcW w:type="dxa" w:w="2160"/>
          </w:tcPr>
          <w:p>
            <w:r>
              <w:t>father 526</w:t>
            </w:r>
          </w:p>
        </w:tc>
        <w:tc>
          <w:tcPr>
            <w:tcW w:type="dxa" w:w="2160"/>
          </w:tcPr>
          <w:p>
            <w:r>
              <w:t>wonder 428</w:t>
            </w:r>
          </w:p>
        </w:tc>
        <w:tc>
          <w:tcPr>
            <w:tcW w:type="dxa" w:w="2160"/>
          </w:tcPr>
          <w:p>
            <w:r>
              <w:t>open 381</w:t>
            </w:r>
          </w:p>
        </w:tc>
      </w:tr>
      <w:tr>
        <w:tc>
          <w:tcPr>
            <w:tcW w:type="dxa" w:w="2160"/>
          </w:tcPr>
          <w:p>
            <w:r>
              <w:t>southern 76</w:t>
            </w:r>
          </w:p>
        </w:tc>
        <w:tc>
          <w:tcPr>
            <w:tcW w:type="dxa" w:w="2160"/>
          </w:tcPr>
          <w:p>
            <w:r>
              <w:t>my 951</w:t>
            </w:r>
          </w:p>
        </w:tc>
        <w:tc>
          <w:tcPr>
            <w:tcW w:type="dxa" w:w="2160"/>
          </w:tcPr>
          <w:p>
            <w:r>
              <w:t>style 523</w:t>
            </w:r>
          </w:p>
        </w:tc>
        <w:tc>
          <w:tcPr>
            <w:tcW w:type="dxa" w:w="2160"/>
          </w:tcPr>
          <w:p>
            <w:r>
              <w:t>with 272</w:t>
            </w:r>
          </w:p>
        </w:tc>
      </w:tr>
      <w:tr>
        <w:tc>
          <w:tcPr>
            <w:tcW w:type="dxa" w:w="2160"/>
          </w:tcPr>
          <w:p>
            <w:r>
              <w:t>exist 918</w:t>
            </w:r>
          </w:p>
        </w:tc>
        <w:tc>
          <w:tcPr>
            <w:tcW w:type="dxa" w:w="2160"/>
          </w:tcPr>
          <w:p>
            <w:r>
              <w:t>structure 864</w:t>
            </w:r>
          </w:p>
        </w:tc>
        <w:tc>
          <w:tcPr>
            <w:tcW w:type="dxa" w:w="2160"/>
          </w:tcPr>
          <w:p>
            <w:r>
              <w:t>tax 803</w:t>
            </w:r>
          </w:p>
        </w:tc>
        <w:tc>
          <w:tcPr>
            <w:tcW w:type="dxa" w:w="2160"/>
          </w:tcPr>
          <w:p>
            <w:r>
              <w:t>alone 635</w:t>
            </w:r>
          </w:p>
        </w:tc>
      </w:tr>
      <w:tr>
        <w:tc>
          <w:tcPr>
            <w:tcW w:type="dxa" w:w="2160"/>
          </w:tcPr>
          <w:p>
            <w:r>
              <w:t>very 693</w:t>
            </w:r>
          </w:p>
        </w:tc>
        <w:tc>
          <w:tcPr>
            <w:tcW w:type="dxa" w:w="2160"/>
          </w:tcPr>
          <w:p>
            <w:r>
              <w:t>my 917</w:t>
            </w:r>
          </w:p>
        </w:tc>
        <w:tc>
          <w:tcPr>
            <w:tcW w:type="dxa" w:w="2160"/>
          </w:tcPr>
          <w:p>
            <w:r>
              <w:t>human 305</w:t>
            </w:r>
          </w:p>
        </w:tc>
        <w:tc>
          <w:tcPr>
            <w:tcW w:type="dxa" w:w="2160"/>
          </w:tcPr>
          <w:p>
            <w:r>
              <w:t>position 887</w:t>
            </w:r>
          </w:p>
        </w:tc>
      </w:tr>
      <w:tr>
        <w:tc>
          <w:tcPr>
            <w:tcW w:type="dxa" w:w="2160"/>
          </w:tcPr>
          <w:p>
            <w:r>
              <w:t>raise 658</w:t>
            </w:r>
          </w:p>
        </w:tc>
        <w:tc>
          <w:tcPr>
            <w:tcW w:type="dxa" w:w="2160"/>
          </w:tcPr>
          <w:p>
            <w:r>
              <w:t>color 932</w:t>
            </w:r>
          </w:p>
        </w:tc>
        <w:tc>
          <w:tcPr>
            <w:tcW w:type="dxa" w:w="2160"/>
          </w:tcPr>
          <w:p>
            <w:r>
              <w:t>color 958</w:t>
            </w:r>
          </w:p>
        </w:tc>
        <w:tc>
          <w:tcPr>
            <w:tcW w:type="dxa" w:w="2160"/>
          </w:tcPr>
          <w:p>
            <w:r>
              <w:t>interest 568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18.png"/>
                    <pic:cNvPicPr/>
                  </pic:nvPicPr>
                  <pic:blipFill>
                    <a:blip r:embed="rId10"/>
                    <a:stretch>
                      <a:fillRect/>
                    </a:stretch>
                  </pic:blipFill>
                  <pic:spPr>
                    <a:xfrm>
                      <a:off x="0" y="0"/>
                      <a:ext cx="4572000" cy="3577013"/>
                    </a:xfrm>
                    <a:prstGeom prst="rect"/>
                  </pic:spPr>
                </pic:pic>
              </a:graphicData>
            </a:graphic>
          </wp:inline>
        </w:drawing>
      </w:r>
    </w:p>
    <w:p>
      <w:r>
        <w:t>Key points:</w:t>
      </w:r>
    </w:p>
    <w:p>
      <w:r>
        <w:t>- Writer group better call allow cover.</w:t>
      </w:r>
    </w:p>
    <w:p>
      <w:r>
        <w:t>- Trip hot chance local suggest.</w:t>
      </w:r>
    </w:p>
    <w:p>
      <w:r>
        <w:t>- Effect ago what court common bad position.</w:t>
      </w:r>
    </w:p>
    <w:p>
      <w:r>
        <w:t>[1] Margaret Richardson, Edwards Inc (2016)</w:t>
      </w:r>
    </w:p>
    <w:p>
      <w:r>
        <w:t>Footnote: Choice sell security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