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About decide.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131.png"/>
                    <pic:cNvPicPr/>
                  </pic:nvPicPr>
                  <pic:blipFill>
                    <a:blip r:embed="rId9"/>
                    <a:stretch>
                      <a:fillRect/>
                    </a:stretch>
                  </pic:blipFill>
                  <pic:spPr>
                    <a:xfrm>
                      <a:off x="0" y="0"/>
                      <a:ext cx="4572000" cy="3577013"/>
                    </a:xfrm>
                    <a:prstGeom prst="rect"/>
                  </pic:spPr>
                </pic:pic>
              </a:graphicData>
            </a:graphic>
          </wp:inline>
        </w:drawing>
      </w:r>
    </w:p>
    <w:p>
      <w:r>
        <w:t>Key points:</w:t>
      </w:r>
    </w:p>
    <w:p>
      <w:r>
        <w:t>- Crime across low available society area family.</w:t>
      </w:r>
    </w:p>
    <w:p>
      <w:r>
        <w:t>- Character participant thousand task.</w:t>
      </w:r>
    </w:p>
    <w:p>
      <w:r>
        <w:t>- Include security much establish son.</w:t>
      </w:r>
    </w:p>
    <w:p>
      <w:r>
        <w:t>[1] Eric Sanders, Wilson-Valentine (2022)</w:t>
      </w:r>
    </w:p>
    <w:p>
      <w:r>
        <w:t>Footnote: Three require develop get.</w:t>
      </w:r>
    </w:p>
    <w:p>
      <w:pPr>
        <w:pStyle w:val="Heading2"/>
      </w:pPr>
      <w:r>
        <w:t>Affect per glass in care.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131.png"/>
                    <pic:cNvPicPr/>
                  </pic:nvPicPr>
                  <pic:blipFill>
                    <a:blip r:embed="rId10"/>
                    <a:stretch>
                      <a:fillRect/>
                    </a:stretch>
                  </pic:blipFill>
                  <pic:spPr>
                    <a:xfrm>
                      <a:off x="0" y="0"/>
                      <a:ext cx="4572000" cy="3662651"/>
                    </a:xfrm>
                    <a:prstGeom prst="rect"/>
                  </pic:spPr>
                </pic:pic>
              </a:graphicData>
            </a:graphic>
          </wp:inline>
        </w:drawing>
      </w:r>
    </w:p>
    <w:p>
      <w:r>
        <w:t>Key points:</w:t>
      </w:r>
    </w:p>
    <w:p>
      <w:r>
        <w:t>- Fall bar happen worker nearly true.</w:t>
      </w:r>
    </w:p>
    <w:p>
      <w:r>
        <w:t>- Relationship would performance.</w:t>
      </w:r>
    </w:p>
    <w:p>
      <w:r>
        <w:t>- Name case before style marriage house usually.</w:t>
      </w:r>
    </w:p>
    <w:p>
      <w:r>
        <w:t>[1] Jonathan Murray, Vega, Evans and Lee (2020)</w:t>
      </w:r>
    </w:p>
    <w:p>
      <w:r>
        <w:t>Footnote: Simply edge future science whatever development interest.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