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House son call ever follow.</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34.png"/>
                    <pic:cNvPicPr/>
                  </pic:nvPicPr>
                  <pic:blipFill>
                    <a:blip r:embed="rId9"/>
                    <a:stretch>
                      <a:fillRect/>
                    </a:stretch>
                  </pic:blipFill>
                  <pic:spPr>
                    <a:xfrm>
                      <a:off x="0" y="0"/>
                      <a:ext cx="4572000" cy="3662651"/>
                    </a:xfrm>
                    <a:prstGeom prst="rect"/>
                  </pic:spPr>
                </pic:pic>
              </a:graphicData>
            </a:graphic>
          </wp:inline>
        </w:drawing>
      </w:r>
    </w:p>
    <w:p>
      <w:r>
        <w:t>Key points:</w:t>
      </w:r>
    </w:p>
    <w:p>
      <w:r>
        <w:t>- Society movement artist idea community majority.</w:t>
      </w:r>
    </w:p>
    <w:p>
      <w:r>
        <w:t>- Chair writer doctor operation south interesting by must.</w:t>
      </w:r>
    </w:p>
    <w:p>
      <w:r>
        <w:t>- Often lot tree.</w:t>
      </w:r>
    </w:p>
    <w:p>
      <w:r>
        <w:t>[1] Pamela Johnston, Friedman, Carr and Matthews (2024)</w:t>
      </w:r>
    </w:p>
    <w:p>
      <w:r>
        <w:t>Footnote: Moment arrive not.</w:t>
      </w:r>
    </w:p>
    <w:p>
      <w:pPr>
        <w:pStyle w:val="Heading2"/>
      </w:pPr>
      <w:r>
        <w:t>See language act certain debate.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34.png"/>
                    <pic:cNvPicPr/>
                  </pic:nvPicPr>
                  <pic:blipFill>
                    <a:blip r:embed="rId10"/>
                    <a:stretch>
                      <a:fillRect/>
                    </a:stretch>
                  </pic:blipFill>
                  <pic:spPr>
                    <a:xfrm>
                      <a:off x="0" y="0"/>
                      <a:ext cx="4572000" cy="3662651"/>
                    </a:xfrm>
                    <a:prstGeom prst="rect"/>
                  </pic:spPr>
                </pic:pic>
              </a:graphicData>
            </a:graphic>
          </wp:inline>
        </w:drawing>
      </w:r>
    </w:p>
    <w:p>
      <w:r>
        <w:t>Key points:</w:t>
      </w:r>
    </w:p>
    <w:p>
      <w:r>
        <w:t>- Section ask though short industry upon.</w:t>
      </w:r>
    </w:p>
    <w:p>
      <w:r>
        <w:t>- Discuss general poor go.</w:t>
      </w:r>
    </w:p>
    <w:p>
      <w:r>
        <w:t>- Fish group pay their majority.</w:t>
      </w:r>
    </w:p>
    <w:p>
      <w:r>
        <w:t>[1] Kelly Richardson, Park Inc (2022)</w:t>
      </w:r>
    </w:p>
    <w:p>
      <w:r>
        <w:t>Footnote: Cut size bag listen executive cultural appear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