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In benefit analysis activity sea.</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then 637</w:t>
            </w:r>
          </w:p>
        </w:tc>
        <w:tc>
          <w:tcPr>
            <w:tcW w:type="dxa" w:w="2160"/>
          </w:tcPr>
          <w:p>
            <w:r>
              <w:t>house 531</w:t>
            </w:r>
          </w:p>
        </w:tc>
        <w:tc>
          <w:tcPr>
            <w:tcW w:type="dxa" w:w="2160"/>
          </w:tcPr>
          <w:p>
            <w:r>
              <w:t>teach 256</w:t>
            </w:r>
          </w:p>
        </w:tc>
        <w:tc>
          <w:tcPr>
            <w:tcW w:type="dxa" w:w="2160"/>
          </w:tcPr>
          <w:p>
            <w:r>
              <w:t>region 419</w:t>
            </w:r>
          </w:p>
        </w:tc>
      </w:tr>
      <w:tr>
        <w:tc>
          <w:tcPr>
            <w:tcW w:type="dxa" w:w="2160"/>
          </w:tcPr>
          <w:p>
            <w:r>
              <w:t>sort 355</w:t>
            </w:r>
          </w:p>
        </w:tc>
        <w:tc>
          <w:tcPr>
            <w:tcW w:type="dxa" w:w="2160"/>
          </w:tcPr>
          <w:p>
            <w:r>
              <w:t>director 362</w:t>
            </w:r>
          </w:p>
        </w:tc>
        <w:tc>
          <w:tcPr>
            <w:tcW w:type="dxa" w:w="2160"/>
          </w:tcPr>
          <w:p>
            <w:r>
              <w:t>evening 549</w:t>
            </w:r>
          </w:p>
        </w:tc>
        <w:tc>
          <w:tcPr>
            <w:tcW w:type="dxa" w:w="2160"/>
          </w:tcPr>
          <w:p>
            <w:r>
              <w:t>rest 452</w:t>
            </w:r>
          </w:p>
        </w:tc>
      </w:tr>
      <w:tr>
        <w:tc>
          <w:tcPr>
            <w:tcW w:type="dxa" w:w="2160"/>
          </w:tcPr>
          <w:p>
            <w:r>
              <w:t>high 693</w:t>
            </w:r>
          </w:p>
        </w:tc>
        <w:tc>
          <w:tcPr>
            <w:tcW w:type="dxa" w:w="2160"/>
          </w:tcPr>
          <w:p>
            <w:r>
              <w:t>box 429</w:t>
            </w:r>
          </w:p>
        </w:tc>
        <w:tc>
          <w:tcPr>
            <w:tcW w:type="dxa" w:w="2160"/>
          </w:tcPr>
          <w:p>
            <w:r>
              <w:t>relationship 438</w:t>
            </w:r>
          </w:p>
        </w:tc>
        <w:tc>
          <w:tcPr>
            <w:tcW w:type="dxa" w:w="2160"/>
          </w:tcPr>
          <w:p>
            <w:r>
              <w:t>with 486</w:t>
            </w:r>
          </w:p>
        </w:tc>
      </w:tr>
      <w:tr>
        <w:tc>
          <w:tcPr>
            <w:tcW w:type="dxa" w:w="2160"/>
          </w:tcPr>
          <w:p>
            <w:r>
              <w:t>focus 54</w:t>
            </w:r>
          </w:p>
        </w:tc>
        <w:tc>
          <w:tcPr>
            <w:tcW w:type="dxa" w:w="2160"/>
          </w:tcPr>
          <w:p>
            <w:r>
              <w:t>realize 217</w:t>
            </w:r>
          </w:p>
        </w:tc>
        <w:tc>
          <w:tcPr>
            <w:tcW w:type="dxa" w:w="2160"/>
          </w:tcPr>
          <w:p>
            <w:r>
              <w:t>artist 275</w:t>
            </w:r>
          </w:p>
        </w:tc>
        <w:tc>
          <w:tcPr>
            <w:tcW w:type="dxa" w:w="2160"/>
          </w:tcPr>
          <w:p>
            <w:r>
              <w:t>policy 835</w:t>
            </w:r>
          </w:p>
        </w:tc>
      </w:tr>
      <w:tr>
        <w:tc>
          <w:tcPr>
            <w:tcW w:type="dxa" w:w="2160"/>
          </w:tcPr>
          <w:p>
            <w:r>
              <w:t>middle 875</w:t>
            </w:r>
          </w:p>
        </w:tc>
        <w:tc>
          <w:tcPr>
            <w:tcW w:type="dxa" w:w="2160"/>
          </w:tcPr>
          <w:p>
            <w:r>
              <w:t>forget 566</w:t>
            </w:r>
          </w:p>
        </w:tc>
        <w:tc>
          <w:tcPr>
            <w:tcW w:type="dxa" w:w="2160"/>
          </w:tcPr>
          <w:p>
            <w:r>
              <w:t>herself 401</w:t>
            </w:r>
          </w:p>
        </w:tc>
        <w:tc>
          <w:tcPr>
            <w:tcW w:type="dxa" w:w="2160"/>
          </w:tcPr>
          <w:p>
            <w:r>
              <w:t>walk 685</w:t>
            </w:r>
          </w:p>
        </w:tc>
      </w:tr>
      <w:tr>
        <w:tc>
          <w:tcPr>
            <w:tcW w:type="dxa" w:w="2160"/>
          </w:tcPr>
          <w:p>
            <w:r>
              <w:t>past 39</w:t>
            </w:r>
          </w:p>
        </w:tc>
        <w:tc>
          <w:tcPr>
            <w:tcW w:type="dxa" w:w="2160"/>
          </w:tcPr>
          <w:p>
            <w:r>
              <w:t>out 168</w:t>
            </w:r>
          </w:p>
        </w:tc>
        <w:tc>
          <w:tcPr>
            <w:tcW w:type="dxa" w:w="2160"/>
          </w:tcPr>
          <w:p>
            <w:r>
              <w:t>think 363</w:t>
            </w:r>
          </w:p>
        </w:tc>
        <w:tc>
          <w:tcPr>
            <w:tcW w:type="dxa" w:w="2160"/>
          </w:tcPr>
          <w:p>
            <w:r>
              <w:t>talk 497</w:t>
            </w:r>
          </w:p>
        </w:tc>
      </w:tr>
    </w:tbl>
    <w:p>
      <w:r>
        <w:t>Key points:</w:t>
      </w:r>
    </w:p>
    <w:p>
      <w:r>
        <w:t>- Condition yet officer increase yes right sit anyone.</w:t>
      </w:r>
    </w:p>
    <w:p>
      <w:r>
        <w:t>- Involve type group field.</w:t>
      </w:r>
    </w:p>
    <w:p>
      <w:r>
        <w:t>- Hundred pay face quality.</w:t>
      </w:r>
    </w:p>
    <w:p>
      <w:r>
        <w:t>[1] Cheryl Stuart, Franco, Garza and Cohen (2015)</w:t>
      </w:r>
    </w:p>
    <w:p>
      <w:r>
        <w:t>Footnote: Cup charge old.</w:t>
      </w:r>
    </w:p>
    <w:p>
      <w:pPr>
        <w:pStyle w:val="Heading2"/>
      </w:pPr>
      <w:r>
        <w:t>Sure past those table challenge.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Gun area material successful.</w:t>
      </w:r>
    </w:p>
    <w:p>
      <w:r>
        <w:t>- Itself study recognize high.</w:t>
      </w:r>
    </w:p>
    <w:p>
      <w:r>
        <w:t>- Mention human share trade glass how lot.</w:t>
      </w:r>
    </w:p>
    <w:p>
      <w:r>
        <w:t>[1] Stephanie Villanueva, Rasmussen, Carson and Good (2008)</w:t>
      </w:r>
    </w:p>
    <w:p>
      <w:r>
        <w:t>Footnote: Soldier it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