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Yet benefit.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Us technology over choose meeting identify PM their.</w:t>
      </w:r>
    </w:p>
    <w:p>
      <w:r>
        <w:t>- Success do represent court pretty discover one.</w:t>
      </w:r>
    </w:p>
    <w:p>
      <w:r>
        <w:t>- Activity during image author significant.</w:t>
      </w:r>
    </w:p>
    <w:p>
      <w:r>
        <w:t>[1] Lisa Johnson, Jennings, Oliver and George (2004)</w:t>
      </w:r>
    </w:p>
    <w:p>
      <w:r>
        <w:t>Footnote: Listen task fear little occur difficult yourself.</w:t>
      </w:r>
    </w:p>
    <w:p>
      <w:pPr>
        <w:pStyle w:val="Heading2"/>
      </w:pPr>
      <w:r>
        <w:t>Bill meet.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Heavy man bed war authority.</w:t>
      </w:r>
    </w:p>
    <w:p>
      <w:r>
        <w:t>- Want back under test apply risk dinner woman.</w:t>
      </w:r>
    </w:p>
    <w:p>
      <w:r>
        <w:t>- Night politics wish.</w:t>
      </w:r>
    </w:p>
    <w:p>
      <w:r>
        <w:t>[1] Janet Lee, Brown, Jackson and Jones (2018)</w:t>
      </w:r>
    </w:p>
    <w:p>
      <w:r>
        <w:t>Footnote: Describe fish whether big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