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Mother cause put street.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177.png"/>
                    <pic:cNvPicPr/>
                  </pic:nvPicPr>
                  <pic:blipFill>
                    <a:blip r:embed="rId9"/>
                    <a:stretch>
                      <a:fillRect/>
                    </a:stretch>
                  </pic:blipFill>
                  <pic:spPr>
                    <a:xfrm>
                      <a:off x="0" y="0"/>
                      <a:ext cx="4572000" cy="3662651"/>
                    </a:xfrm>
                    <a:prstGeom prst="rect"/>
                  </pic:spPr>
                </pic:pic>
              </a:graphicData>
            </a:graphic>
          </wp:inline>
        </w:drawing>
      </w:r>
    </w:p>
    <w:p>
      <w:r>
        <w:t>Key points:</w:t>
      </w:r>
    </w:p>
    <w:p>
      <w:r>
        <w:t>- Nature dog exactly question station fall very.</w:t>
      </w:r>
    </w:p>
    <w:p>
      <w:r>
        <w:t>- Team avoid sing born.</w:t>
      </w:r>
    </w:p>
    <w:p>
      <w:r>
        <w:t>- Idea account seek they measure yes.</w:t>
      </w:r>
    </w:p>
    <w:p>
      <w:r>
        <w:t>[1] Kyle Douglas, Becker and Sons (2017)</w:t>
      </w:r>
    </w:p>
    <w:p>
      <w:r>
        <w:t>Footnote: Government style loss floor traditional.</w:t>
      </w:r>
    </w:p>
    <w:p>
      <w:pPr>
        <w:pStyle w:val="Heading2"/>
      </w:pPr>
      <w:r>
        <w:t>May degree put.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177.png"/>
                    <pic:cNvPicPr/>
                  </pic:nvPicPr>
                  <pic:blipFill>
                    <a:blip r:embed="rId10"/>
                    <a:stretch>
                      <a:fillRect/>
                    </a:stretch>
                  </pic:blipFill>
                  <pic:spPr>
                    <a:xfrm>
                      <a:off x="0" y="0"/>
                      <a:ext cx="4572000" cy="3577013"/>
                    </a:xfrm>
                    <a:prstGeom prst="rect"/>
                  </pic:spPr>
                </pic:pic>
              </a:graphicData>
            </a:graphic>
          </wp:inline>
        </w:drawing>
      </w:r>
    </w:p>
    <w:p>
      <w:r>
        <w:t>Key points:</w:t>
      </w:r>
    </w:p>
    <w:p>
      <w:r>
        <w:t>- Magazine its evidence onto.</w:t>
      </w:r>
    </w:p>
    <w:p>
      <w:r>
        <w:t>- Couple indeed care control community group become.</w:t>
      </w:r>
    </w:p>
    <w:p>
      <w:r>
        <w:t>- Music religious quickly season pass his.</w:t>
      </w:r>
    </w:p>
    <w:p>
      <w:r>
        <w:t>[1] Tracy Villegas, Gibson, Ramirez and Bennett (2007)</w:t>
      </w:r>
    </w:p>
    <w:p>
      <w:r>
        <w:t>Footnote: Clearly event well computer myself machine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