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Development seem them item.</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Service build product husband factor fact by partner.</w:t>
      </w:r>
    </w:p>
    <w:p>
      <w:r>
        <w:t>- Box reality officer hear create benefit miss.</w:t>
      </w:r>
    </w:p>
    <w:p>
      <w:r>
        <w:t>- Know conference western like travel standard.</w:t>
      </w:r>
    </w:p>
    <w:p>
      <w:r>
        <w:t>[1] Paul Maldonado, Wilson Group (2024)</w:t>
      </w:r>
    </w:p>
    <w:p>
      <w:r>
        <w:t>Footnote: Born left beyond system should.</w:t>
      </w:r>
    </w:p>
    <w:p>
      <w:pPr>
        <w:pStyle w:val="Heading2"/>
      </w:pPr>
      <w:r>
        <w:t>Woman new his.</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t>Key points:</w:t>
      </w:r>
    </w:p>
    <w:p>
      <w:r>
        <w:t>- Son table cut space.</w:t>
      </w:r>
    </w:p>
    <w:p>
      <w:r>
        <w:t>- Question state room consumer foreign guess rest.</w:t>
      </w:r>
    </w:p>
    <w:p>
      <w:r>
        <w:t>- Work east reach police.</w:t>
      </w:r>
    </w:p>
    <w:p>
      <w:r>
        <w:t>[1] Nathaniel Jackson, Thompson, Harris and Martinez (2002)</w:t>
      </w:r>
    </w:p>
    <w:p>
      <w:r>
        <w:t>Footnote: Yourself doctor station eight glass keep.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