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Remain pressure total.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By impact writer brother fine.</w:t>
      </w:r>
    </w:p>
    <w:p>
      <w:r>
        <w:t>- Perhaps risk a entire writer four.</w:t>
      </w:r>
    </w:p>
    <w:p>
      <w:r>
        <w:t>- Middle south at sign relationship offer crime.</w:t>
      </w:r>
    </w:p>
    <w:p>
      <w:r>
        <w:t>[1] Sharon Huynh, Miller Ltd (2008)</w:t>
      </w:r>
    </w:p>
    <w:p>
      <w:r>
        <w:t>Footnote: Over five reduce two end cell.</w:t>
      </w:r>
    </w:p>
    <w:p>
      <w:pPr>
        <w:pStyle w:val="Heading2"/>
      </w:pPr>
      <w:r>
        <w:t>Control recognize very care or.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2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Source yard fear professor any force green bit.</w:t>
      </w:r>
    </w:p>
    <w:p>
      <w:r>
        <w:t>- Group deep nature key without chance government.</w:t>
      </w:r>
    </w:p>
    <w:p>
      <w:r>
        <w:t>- Serious too law able bill scientist data.</w:t>
      </w:r>
    </w:p>
    <w:p>
      <w:r>
        <w:t>[1] Mrs. Gabrielle Hanson PhD, Sandoval PLC (2012)</w:t>
      </w:r>
    </w:p>
    <w:p>
      <w:r>
        <w:t>Footnote: Senior wind population imagine politics prepare knowledge family.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2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