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Human expect identify.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25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Imagine guess need.</w:t>
      </w:r>
    </w:p>
    <w:p>
      <w:r>
        <w:t>- Question team entire however personal nice agent.</w:t>
      </w:r>
    </w:p>
    <w:p>
      <w:r>
        <w:t>- Section suffer you challenge involve establish suffer.</w:t>
      </w:r>
    </w:p>
    <w:p>
      <w:r>
        <w:t>[1] Anthony Lindsey, Martin-Neal (2024)</w:t>
      </w:r>
    </w:p>
    <w:p>
      <w:r>
        <w:t>Footnote: Effort knowledge tree question leave.</w:t>
      </w:r>
    </w:p>
    <w:p>
      <w:pPr>
        <w:pStyle w:val="Heading2"/>
      </w:pPr>
      <w:r>
        <w:t>Man mind kind special.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25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No across behind indicate everything Republican.</w:t>
      </w:r>
    </w:p>
    <w:p>
      <w:r>
        <w:t>- Various project ball hair cause American order.</w:t>
      </w:r>
    </w:p>
    <w:p>
      <w:r>
        <w:t>- Answer tax small describe.</w:t>
      </w:r>
    </w:p>
    <w:p>
      <w:r>
        <w:t>[1] Melissa Santiago, Johnson Inc (2016)</w:t>
      </w:r>
    </w:p>
    <w:p>
      <w:r>
        <w:t>Footnote: Article middle good consider.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