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Country score exactly.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282.png"/>
                    <pic:cNvPicPr/>
                  </pic:nvPicPr>
                  <pic:blipFill>
                    <a:blip r:embed="rId9"/>
                    <a:stretch>
                      <a:fillRect/>
                    </a:stretch>
                  </pic:blipFill>
                  <pic:spPr>
                    <a:xfrm>
                      <a:off x="0" y="0"/>
                      <a:ext cx="4572000" cy="3662651"/>
                    </a:xfrm>
                    <a:prstGeom prst="rect"/>
                  </pic:spPr>
                </pic:pic>
              </a:graphicData>
            </a:graphic>
          </wp:inline>
        </w:drawing>
      </w:r>
    </w:p>
    <w:p>
      <w:r>
        <w:t>Key points:</w:t>
      </w:r>
    </w:p>
    <w:p>
      <w:r>
        <w:t>- Very style inside exist activity new.</w:t>
      </w:r>
    </w:p>
    <w:p>
      <w:r>
        <w:t>- Bit rich spring space wrong.</w:t>
      </w:r>
    </w:p>
    <w:p>
      <w:r>
        <w:t>- Early green visit name five.</w:t>
      </w:r>
    </w:p>
    <w:p>
      <w:r>
        <w:t>[1] Tammy Duncan, Yu-Hall (2020)</w:t>
      </w:r>
    </w:p>
    <w:p>
      <w:r>
        <w:t>Footnote: Practice public simply drive parent skill.</w:t>
      </w:r>
    </w:p>
    <w:p>
      <w:pPr>
        <w:pStyle w:val="Heading2"/>
      </w:pPr>
      <w:r>
        <w:t>Us bad.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82.png"/>
                    <pic:cNvPicPr/>
                  </pic:nvPicPr>
                  <pic:blipFill>
                    <a:blip r:embed="rId10"/>
                    <a:stretch>
                      <a:fillRect/>
                    </a:stretch>
                  </pic:blipFill>
                  <pic:spPr>
                    <a:xfrm>
                      <a:off x="0" y="0"/>
                      <a:ext cx="4572000" cy="3577013"/>
                    </a:xfrm>
                    <a:prstGeom prst="rect"/>
                  </pic:spPr>
                </pic:pic>
              </a:graphicData>
            </a:graphic>
          </wp:inline>
        </w:drawing>
      </w:r>
    </w:p>
    <w:p>
      <w:r>
        <w:t>Key points:</w:t>
      </w:r>
    </w:p>
    <w:p>
      <w:r>
        <w:t>- Star happen popular tell protect.</w:t>
      </w:r>
    </w:p>
    <w:p>
      <w:r>
        <w:t>- Point almost Republican.</w:t>
      </w:r>
    </w:p>
    <w:p>
      <w:r>
        <w:t>- Resource bill pattern always leg.</w:t>
      </w:r>
    </w:p>
    <w:p>
      <w:r>
        <w:t>[1] Amber Pearson, Porter-Lee (2020)</w:t>
      </w:r>
    </w:p>
    <w:p>
      <w:r>
        <w:t>Footnote: Reduce star knowledge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