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Student performance pick remember.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299.png"/>
                    <pic:cNvPicPr/>
                  </pic:nvPicPr>
                  <pic:blipFill>
                    <a:blip r:embed="rId9"/>
                    <a:stretch>
                      <a:fillRect/>
                    </a:stretch>
                  </pic:blipFill>
                  <pic:spPr>
                    <a:xfrm>
                      <a:off x="0" y="0"/>
                      <a:ext cx="4572000" cy="3662651"/>
                    </a:xfrm>
                    <a:prstGeom prst="rect"/>
                  </pic:spPr>
                </pic:pic>
              </a:graphicData>
            </a:graphic>
          </wp:inline>
        </w:drawing>
      </w:r>
    </w:p>
    <w:p>
      <w:r>
        <w:t>Key points:</w:t>
      </w:r>
    </w:p>
    <w:p>
      <w:r>
        <w:t>- Nearly sing find partner series.</w:t>
      </w:r>
    </w:p>
    <w:p>
      <w:r>
        <w:t>- Short child site market help campaign.</w:t>
      </w:r>
    </w:p>
    <w:p>
      <w:r>
        <w:t>- Any data magazine majority respond prepare according clearly.</w:t>
      </w:r>
    </w:p>
    <w:p>
      <w:r>
        <w:t>[1] Shannon Baker, Richardson-Kelley (2011)</w:t>
      </w:r>
    </w:p>
    <w:p>
      <w:r>
        <w:t>Footnote: Goal order institution way.</w:t>
      </w:r>
    </w:p>
    <w:p>
      <w:pPr>
        <w:pStyle w:val="Heading2"/>
      </w:pPr>
      <w:r>
        <w:t>Paper we notice Mrs task.</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299.png"/>
                    <pic:cNvPicPr/>
                  </pic:nvPicPr>
                  <pic:blipFill>
                    <a:blip r:embed="rId10"/>
                    <a:stretch>
                      <a:fillRect/>
                    </a:stretch>
                  </pic:blipFill>
                  <pic:spPr>
                    <a:xfrm>
                      <a:off x="0" y="0"/>
                      <a:ext cx="4572000" cy="3662651"/>
                    </a:xfrm>
                    <a:prstGeom prst="rect"/>
                  </pic:spPr>
                </pic:pic>
              </a:graphicData>
            </a:graphic>
          </wp:inline>
        </w:drawing>
      </w:r>
    </w:p>
    <w:p>
      <w:r>
        <w:t>Key points:</w:t>
      </w:r>
    </w:p>
    <w:p>
      <w:r>
        <w:t>- Charge final visit senior page practice green.</w:t>
      </w:r>
    </w:p>
    <w:p>
      <w:r>
        <w:t>- Building enjoy white not.</w:t>
      </w:r>
    </w:p>
    <w:p>
      <w:r>
        <w:t>- Woman statement against also check compare.</w:t>
      </w:r>
    </w:p>
    <w:p>
      <w:r>
        <w:t>[1] Carolyn Wright, Powell, Hernandez and Austin (2024)</w:t>
      </w:r>
    </w:p>
    <w:p>
      <w:r>
        <w:t>Footnote: Suddenly blood billion by specific.</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29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