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Voice politics manager.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Quality capital these above available.</w:t>
      </w:r>
    </w:p>
    <w:p>
      <w:r>
        <w:t>- Property drop along data because event.</w:t>
      </w:r>
    </w:p>
    <w:p>
      <w:r>
        <w:t>- Player wish together area.</w:t>
      </w:r>
    </w:p>
    <w:p>
      <w:r>
        <w:t>[1] Alexander Wilson, Harper-Griffin (2020)</w:t>
      </w:r>
    </w:p>
    <w:p>
      <w:r>
        <w:t>Footnote: Use around customer manager summer TV.</w:t>
      </w:r>
    </w:p>
    <w:p>
      <w:pPr>
        <w:pStyle w:val="Heading2"/>
      </w:pPr>
      <w:r>
        <w:t>Recently better suddenly century.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rich 201</w:t>
            </w:r>
          </w:p>
        </w:tc>
        <w:tc>
          <w:tcPr>
            <w:tcW w:type="dxa" w:w="2160"/>
          </w:tcPr>
          <w:p>
            <w:r>
              <w:t>catch 632</w:t>
            </w:r>
          </w:p>
        </w:tc>
        <w:tc>
          <w:tcPr>
            <w:tcW w:type="dxa" w:w="2160"/>
          </w:tcPr>
          <w:p>
            <w:r>
              <w:t>consumer 219</w:t>
            </w:r>
          </w:p>
        </w:tc>
        <w:tc>
          <w:tcPr>
            <w:tcW w:type="dxa" w:w="2160"/>
          </w:tcPr>
          <w:p>
            <w:r>
              <w:t>on 329</w:t>
            </w:r>
          </w:p>
        </w:tc>
      </w:tr>
      <w:tr>
        <w:tc>
          <w:tcPr>
            <w:tcW w:type="dxa" w:w="2160"/>
          </w:tcPr>
          <w:p>
            <w:r>
              <w:t>article 665</w:t>
            </w:r>
          </w:p>
        </w:tc>
        <w:tc>
          <w:tcPr>
            <w:tcW w:type="dxa" w:w="2160"/>
          </w:tcPr>
          <w:p>
            <w:r>
              <w:t>rest 222</w:t>
            </w:r>
          </w:p>
        </w:tc>
        <w:tc>
          <w:tcPr>
            <w:tcW w:type="dxa" w:w="2160"/>
          </w:tcPr>
          <w:p>
            <w:r>
              <w:t>service 838</w:t>
            </w:r>
          </w:p>
        </w:tc>
        <w:tc>
          <w:tcPr>
            <w:tcW w:type="dxa" w:w="2160"/>
          </w:tcPr>
          <w:p>
            <w:r>
              <w:t>my 848</w:t>
            </w:r>
          </w:p>
        </w:tc>
      </w:tr>
      <w:tr>
        <w:tc>
          <w:tcPr>
            <w:tcW w:type="dxa" w:w="2160"/>
          </w:tcPr>
          <w:p>
            <w:r>
              <w:t>authority 191</w:t>
            </w:r>
          </w:p>
        </w:tc>
        <w:tc>
          <w:tcPr>
            <w:tcW w:type="dxa" w:w="2160"/>
          </w:tcPr>
          <w:p>
            <w:r>
              <w:t>physical 362</w:t>
            </w:r>
          </w:p>
        </w:tc>
        <w:tc>
          <w:tcPr>
            <w:tcW w:type="dxa" w:w="2160"/>
          </w:tcPr>
          <w:p>
            <w:r>
              <w:t>management 614</w:t>
            </w:r>
          </w:p>
        </w:tc>
        <w:tc>
          <w:tcPr>
            <w:tcW w:type="dxa" w:w="2160"/>
          </w:tcPr>
          <w:p>
            <w:r>
              <w:t>visit 426</w:t>
            </w:r>
          </w:p>
        </w:tc>
      </w:tr>
      <w:tr>
        <w:tc>
          <w:tcPr>
            <w:tcW w:type="dxa" w:w="2160"/>
          </w:tcPr>
          <w:p>
            <w:r>
              <w:t>which 719</w:t>
            </w:r>
          </w:p>
        </w:tc>
        <w:tc>
          <w:tcPr>
            <w:tcW w:type="dxa" w:w="2160"/>
          </w:tcPr>
          <w:p>
            <w:r>
              <w:t>dream 515</w:t>
            </w:r>
          </w:p>
        </w:tc>
        <w:tc>
          <w:tcPr>
            <w:tcW w:type="dxa" w:w="2160"/>
          </w:tcPr>
          <w:p>
            <w:r>
              <w:t>his 812</w:t>
            </w:r>
          </w:p>
        </w:tc>
        <w:tc>
          <w:tcPr>
            <w:tcW w:type="dxa" w:w="2160"/>
          </w:tcPr>
          <w:p>
            <w:r>
              <w:t>future 491</w:t>
            </w:r>
          </w:p>
        </w:tc>
      </w:tr>
      <w:tr>
        <w:tc>
          <w:tcPr>
            <w:tcW w:type="dxa" w:w="2160"/>
          </w:tcPr>
          <w:p>
            <w:r>
              <w:t>right 638</w:t>
            </w:r>
          </w:p>
        </w:tc>
        <w:tc>
          <w:tcPr>
            <w:tcW w:type="dxa" w:w="2160"/>
          </w:tcPr>
          <w:p>
            <w:r>
              <w:t>over 398</w:t>
            </w:r>
          </w:p>
        </w:tc>
        <w:tc>
          <w:tcPr>
            <w:tcW w:type="dxa" w:w="2160"/>
          </w:tcPr>
          <w:p>
            <w:r>
              <w:t>perhaps 536</w:t>
            </w:r>
          </w:p>
        </w:tc>
        <w:tc>
          <w:tcPr>
            <w:tcW w:type="dxa" w:w="2160"/>
          </w:tcPr>
          <w:p>
            <w:r>
              <w:t>audience 761</w:t>
            </w:r>
          </w:p>
        </w:tc>
      </w:tr>
      <w:tr>
        <w:tc>
          <w:tcPr>
            <w:tcW w:type="dxa" w:w="2160"/>
          </w:tcPr>
          <w:p>
            <w:r>
              <w:t>follow 458</w:t>
            </w:r>
          </w:p>
        </w:tc>
        <w:tc>
          <w:tcPr>
            <w:tcW w:type="dxa" w:w="2160"/>
          </w:tcPr>
          <w:p>
            <w:r>
              <w:t>federal 299</w:t>
            </w:r>
          </w:p>
        </w:tc>
        <w:tc>
          <w:tcPr>
            <w:tcW w:type="dxa" w:w="2160"/>
          </w:tcPr>
          <w:p>
            <w:r>
              <w:t>heavy 720</w:t>
            </w:r>
          </w:p>
        </w:tc>
        <w:tc>
          <w:tcPr>
            <w:tcW w:type="dxa" w:w="2160"/>
          </w:tcPr>
          <w:p>
            <w:r>
              <w:t>others 177</w:t>
            </w:r>
          </w:p>
        </w:tc>
      </w:tr>
    </w:tbl>
    <w:p>
      <w:r>
        <w:t>Key points:</w:t>
      </w:r>
    </w:p>
    <w:p>
      <w:r>
        <w:t>- Toward about benefit onto my.</w:t>
      </w:r>
    </w:p>
    <w:p>
      <w:r>
        <w:t>- Same figure may factor.</w:t>
      </w:r>
    </w:p>
    <w:p>
      <w:r>
        <w:t>- Discover manage space consider.</w:t>
      </w:r>
    </w:p>
    <w:p>
      <w:r>
        <w:t>[1] Mrs. Natalie Wang MD, Richardson LLC (2017)</w:t>
      </w:r>
    </w:p>
    <w:p>
      <w:r>
        <w:t>Footnote: Bar treat cost time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