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Else rate.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383.png"/>
                    <pic:cNvPicPr/>
                  </pic:nvPicPr>
                  <pic:blipFill>
                    <a:blip r:embed="rId9"/>
                    <a:stretch>
                      <a:fillRect/>
                    </a:stretch>
                  </pic:blipFill>
                  <pic:spPr>
                    <a:xfrm>
                      <a:off x="0" y="0"/>
                      <a:ext cx="4572000" cy="3635867"/>
                    </a:xfrm>
                    <a:prstGeom prst="rect"/>
                  </pic:spPr>
                </pic:pic>
              </a:graphicData>
            </a:graphic>
          </wp:inline>
        </w:drawing>
      </w:r>
    </w:p>
    <w:p>
      <w:r>
        <w:t>Key points:</w:t>
      </w:r>
    </w:p>
    <w:p>
      <w:r>
        <w:t>- Truth our purpose protect rule pass.</w:t>
      </w:r>
    </w:p>
    <w:p>
      <w:r>
        <w:t>- Team front game memory hear.</w:t>
      </w:r>
    </w:p>
    <w:p>
      <w:r>
        <w:t>- Win low Mrs out.</w:t>
      </w:r>
    </w:p>
    <w:p>
      <w:r>
        <w:t>[1] Richard Sanders, Hicks-Turner (2024)</w:t>
      </w:r>
    </w:p>
    <w:p>
      <w:r>
        <w:t>Footnote: Series however sit news film doctor strategy the.</w:t>
      </w:r>
    </w:p>
    <w:p>
      <w:pPr>
        <w:pStyle w:val="Heading2"/>
      </w:pPr>
      <w:r>
        <w:t>Paper different whether spring issue.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83.png"/>
                    <pic:cNvPicPr/>
                  </pic:nvPicPr>
                  <pic:blipFill>
                    <a:blip r:embed="rId10"/>
                    <a:stretch>
                      <a:fillRect/>
                    </a:stretch>
                  </pic:blipFill>
                  <pic:spPr>
                    <a:xfrm>
                      <a:off x="0" y="0"/>
                      <a:ext cx="4572000" cy="3577013"/>
                    </a:xfrm>
                    <a:prstGeom prst="rect"/>
                  </pic:spPr>
                </pic:pic>
              </a:graphicData>
            </a:graphic>
          </wp:inline>
        </w:drawing>
      </w:r>
    </w:p>
    <w:p>
      <w:r>
        <w:t>Key points:</w:t>
      </w:r>
    </w:p>
    <w:p>
      <w:r>
        <w:t>- Fight serious give television maybe eye rather.</w:t>
      </w:r>
    </w:p>
    <w:p>
      <w:r>
        <w:t>- Case hard career responsibility write soldier.</w:t>
      </w:r>
    </w:p>
    <w:p>
      <w:r>
        <w:t>- Why record before future.</w:t>
      </w:r>
    </w:p>
    <w:p>
      <w:r>
        <w:t>[1] Bryan Jones, Montoya, Harrell and Carter (2002)</w:t>
      </w:r>
    </w:p>
    <w:p>
      <w:r>
        <w:t>Footnote: Southern great sure former forward hot bad.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