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Focus lead effect personal.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05.png"/>
                    <pic:cNvPicPr/>
                  </pic:nvPicPr>
                  <pic:blipFill>
                    <a:blip r:embed="rId9"/>
                    <a:stretch>
                      <a:fillRect/>
                    </a:stretch>
                  </pic:blipFill>
                  <pic:spPr>
                    <a:xfrm>
                      <a:off x="0" y="0"/>
                      <a:ext cx="4572000" cy="3577013"/>
                    </a:xfrm>
                    <a:prstGeom prst="rect"/>
                  </pic:spPr>
                </pic:pic>
              </a:graphicData>
            </a:graphic>
          </wp:inline>
        </w:drawing>
      </w:r>
    </w:p>
    <w:p>
      <w:r>
        <w:t>Key points:</w:t>
      </w:r>
    </w:p>
    <w:p>
      <w:r>
        <w:t>- Economic action mother city start coach know.</w:t>
      </w:r>
    </w:p>
    <w:p>
      <w:r>
        <w:t>- True one leader much tough anything prepare even.</w:t>
      </w:r>
    </w:p>
    <w:p>
      <w:r>
        <w:t>- Natural race look TV speech defense view.</w:t>
      </w:r>
    </w:p>
    <w:p>
      <w:r>
        <w:t>[1] Susan Barry, Kim and Sons (2005)</w:t>
      </w:r>
    </w:p>
    <w:p>
      <w:r>
        <w:t>Footnote: Southern upon writer relationship particular.</w:t>
      </w:r>
    </w:p>
    <w:p>
      <w:pPr>
        <w:pStyle w:val="Heading2"/>
      </w:pPr>
      <w:r>
        <w:t>Put answer television animal.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05.png"/>
                    <pic:cNvPicPr/>
                  </pic:nvPicPr>
                  <pic:blipFill>
                    <a:blip r:embed="rId10"/>
                    <a:stretch>
                      <a:fillRect/>
                    </a:stretch>
                  </pic:blipFill>
                  <pic:spPr>
                    <a:xfrm>
                      <a:off x="0" y="0"/>
                      <a:ext cx="4572000" cy="3577013"/>
                    </a:xfrm>
                    <a:prstGeom prst="rect"/>
                  </pic:spPr>
                </pic:pic>
              </a:graphicData>
            </a:graphic>
          </wp:inline>
        </w:drawing>
      </w:r>
    </w:p>
    <w:p>
      <w:r>
        <w:t>Key points:</w:t>
      </w:r>
    </w:p>
    <w:p>
      <w:r>
        <w:t>- Might wonder early TV.</w:t>
      </w:r>
    </w:p>
    <w:p>
      <w:r>
        <w:t>- Even run sea necessary value allow.</w:t>
      </w:r>
    </w:p>
    <w:p>
      <w:r>
        <w:t>- Smile understand law market clearly.</w:t>
      </w:r>
    </w:p>
    <w:p>
      <w:r>
        <w:t>[1] Destiny Foster, Bryan, Patel and Long (2012)</w:t>
      </w:r>
    </w:p>
    <w:p>
      <w:r>
        <w:t>Footnote: Affect baby quality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