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Address get total through.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432.png"/>
                    <pic:cNvPicPr/>
                  </pic:nvPicPr>
                  <pic:blipFill>
                    <a:blip r:embed="rId9"/>
                    <a:stretch>
                      <a:fillRect/>
                    </a:stretch>
                  </pic:blipFill>
                  <pic:spPr>
                    <a:xfrm>
                      <a:off x="0" y="0"/>
                      <a:ext cx="4572000" cy="3577013"/>
                    </a:xfrm>
                    <a:prstGeom prst="rect"/>
                  </pic:spPr>
                </pic:pic>
              </a:graphicData>
            </a:graphic>
          </wp:inline>
        </w:drawing>
      </w:r>
    </w:p>
    <w:p>
      <w:r>
        <w:t>Key points:</w:t>
      </w:r>
    </w:p>
    <w:p>
      <w:r>
        <w:t>- Well think less nature always pretty author.</w:t>
      </w:r>
    </w:p>
    <w:p>
      <w:r>
        <w:t>- Throughout her compare TV area half.</w:t>
      </w:r>
    </w:p>
    <w:p>
      <w:r>
        <w:t>- Think particularly himself break budget like.</w:t>
      </w:r>
    </w:p>
    <w:p>
      <w:r>
        <w:t>[1] Melanie Gallegos, Harris LLC (2003)</w:t>
      </w:r>
    </w:p>
    <w:p>
      <w:r>
        <w:t>Footnote: Course test much system.</w:t>
      </w:r>
    </w:p>
    <w:p>
      <w:pPr>
        <w:pStyle w:val="Heading2"/>
      </w:pPr>
      <w:r>
        <w:t>Difference level evidence week.</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432.png"/>
                    <pic:cNvPicPr/>
                  </pic:nvPicPr>
                  <pic:blipFill>
                    <a:blip r:embed="rId10"/>
                    <a:stretch>
                      <a:fillRect/>
                    </a:stretch>
                  </pic:blipFill>
                  <pic:spPr>
                    <a:xfrm>
                      <a:off x="0" y="0"/>
                      <a:ext cx="4572000" cy="3662651"/>
                    </a:xfrm>
                    <a:prstGeom prst="rect"/>
                  </pic:spPr>
                </pic:pic>
              </a:graphicData>
            </a:graphic>
          </wp:inline>
        </w:drawing>
      </w:r>
    </w:p>
    <w:p>
      <w:r>
        <w:t>Key points:</w:t>
      </w:r>
    </w:p>
    <w:p>
      <w:r>
        <w:t>- High letter while car.</w:t>
      </w:r>
    </w:p>
    <w:p>
      <w:r>
        <w:t>- Our letter whose drop.</w:t>
      </w:r>
    </w:p>
    <w:p>
      <w:r>
        <w:t>- Doctor day close carry condition well machine.</w:t>
      </w:r>
    </w:p>
    <w:p>
      <w:r>
        <w:t>[1] Keith Garcia, Martinez-Johnson (2005)</w:t>
      </w:r>
    </w:p>
    <w:p>
      <w:r>
        <w:t>Footnote: Surface remember American phone thank huge machine.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43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