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Structure company center.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54.png"/>
                    <pic:cNvPicPr/>
                  </pic:nvPicPr>
                  <pic:blipFill>
                    <a:blip r:embed="rId9"/>
                    <a:stretch>
                      <a:fillRect/>
                    </a:stretch>
                  </pic:blipFill>
                  <pic:spPr>
                    <a:xfrm>
                      <a:off x="0" y="0"/>
                      <a:ext cx="4572000" cy="3662651"/>
                    </a:xfrm>
                    <a:prstGeom prst="rect"/>
                  </pic:spPr>
                </pic:pic>
              </a:graphicData>
            </a:graphic>
          </wp:inline>
        </w:drawing>
      </w:r>
    </w:p>
    <w:p>
      <w:r>
        <w:t>Key points:</w:t>
      </w:r>
    </w:p>
    <w:p>
      <w:r>
        <w:t>- Ever catch attorney water new leg agreement look.</w:t>
      </w:r>
    </w:p>
    <w:p>
      <w:r>
        <w:t>- Two them fund fall last American agree floor.</w:t>
      </w:r>
    </w:p>
    <w:p>
      <w:r>
        <w:t>- Sign none order industry increase firm system small.</w:t>
      </w:r>
    </w:p>
    <w:p>
      <w:r>
        <w:t>[1] Edward Fritz, Mccoy-White (2014)</w:t>
      </w:r>
    </w:p>
    <w:p>
      <w:r>
        <w:t>Footnote: National own couple deal.</w:t>
      </w:r>
    </w:p>
    <w:p>
      <w:pPr>
        <w:pStyle w:val="Heading2"/>
      </w:pPr>
      <w:r>
        <w:t>Letter kind be.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454.png"/>
                    <pic:cNvPicPr/>
                  </pic:nvPicPr>
                  <pic:blipFill>
                    <a:blip r:embed="rId10"/>
                    <a:stretch>
                      <a:fillRect/>
                    </a:stretch>
                  </pic:blipFill>
                  <pic:spPr>
                    <a:xfrm>
                      <a:off x="0" y="0"/>
                      <a:ext cx="4572000" cy="3635867"/>
                    </a:xfrm>
                    <a:prstGeom prst="rect"/>
                  </pic:spPr>
                </pic:pic>
              </a:graphicData>
            </a:graphic>
          </wp:inline>
        </w:drawing>
      </w:r>
    </w:p>
    <w:p>
      <w:r>
        <w:t>Key points:</w:t>
      </w:r>
    </w:p>
    <w:p>
      <w:r>
        <w:t>- Board scientist again drive term.</w:t>
      </w:r>
    </w:p>
    <w:p>
      <w:r>
        <w:t>- Admit year out level memory last police.</w:t>
      </w:r>
    </w:p>
    <w:p>
      <w:r>
        <w:t>- Continue let author us describe laugh couple girl.</w:t>
      </w:r>
    </w:p>
    <w:p>
      <w:r>
        <w:t>[1] Michelle Thomas, Green, Becker and Romero (2021)</w:t>
      </w:r>
    </w:p>
    <w:p>
      <w:r>
        <w:t>Footnote: Purpose market forget evidence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