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Animal building whole cell.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still 878</w:t>
            </w:r>
          </w:p>
        </w:tc>
        <w:tc>
          <w:tcPr>
            <w:tcW w:type="dxa" w:w="2160"/>
          </w:tcPr>
          <w:p>
            <w:r>
              <w:t>strong 596</w:t>
            </w:r>
          </w:p>
        </w:tc>
        <w:tc>
          <w:tcPr>
            <w:tcW w:type="dxa" w:w="2160"/>
          </w:tcPr>
          <w:p>
            <w:r>
              <w:t>new 987</w:t>
            </w:r>
          </w:p>
        </w:tc>
        <w:tc>
          <w:tcPr>
            <w:tcW w:type="dxa" w:w="2160"/>
          </w:tcPr>
          <w:p>
            <w:r>
              <w:t>increase 330</w:t>
            </w:r>
          </w:p>
        </w:tc>
      </w:tr>
      <w:tr>
        <w:tc>
          <w:tcPr>
            <w:tcW w:type="dxa" w:w="2160"/>
          </w:tcPr>
          <w:p>
            <w:r>
              <w:t>animal 220</w:t>
            </w:r>
          </w:p>
        </w:tc>
        <w:tc>
          <w:tcPr>
            <w:tcW w:type="dxa" w:w="2160"/>
          </w:tcPr>
          <w:p>
            <w:r>
              <w:t>tend 480</w:t>
            </w:r>
          </w:p>
        </w:tc>
        <w:tc>
          <w:tcPr>
            <w:tcW w:type="dxa" w:w="2160"/>
          </w:tcPr>
          <w:p>
            <w:r>
              <w:t>entire 714</w:t>
            </w:r>
          </w:p>
        </w:tc>
        <w:tc>
          <w:tcPr>
            <w:tcW w:type="dxa" w:w="2160"/>
          </w:tcPr>
          <w:p>
            <w:r>
              <w:t>action 59</w:t>
            </w:r>
          </w:p>
        </w:tc>
      </w:tr>
      <w:tr>
        <w:tc>
          <w:tcPr>
            <w:tcW w:type="dxa" w:w="2160"/>
          </w:tcPr>
          <w:p>
            <w:r>
              <w:t>police 577</w:t>
            </w:r>
          </w:p>
        </w:tc>
        <w:tc>
          <w:tcPr>
            <w:tcW w:type="dxa" w:w="2160"/>
          </w:tcPr>
          <w:p>
            <w:r>
              <w:t>worker 309</w:t>
            </w:r>
          </w:p>
        </w:tc>
        <w:tc>
          <w:tcPr>
            <w:tcW w:type="dxa" w:w="2160"/>
          </w:tcPr>
          <w:p>
            <w:r>
              <w:t>test 470</w:t>
            </w:r>
          </w:p>
        </w:tc>
        <w:tc>
          <w:tcPr>
            <w:tcW w:type="dxa" w:w="2160"/>
          </w:tcPr>
          <w:p>
            <w:r>
              <w:t>food 988</w:t>
            </w:r>
          </w:p>
        </w:tc>
      </w:tr>
      <w:tr>
        <w:tc>
          <w:tcPr>
            <w:tcW w:type="dxa" w:w="2160"/>
          </w:tcPr>
          <w:p>
            <w:r>
              <w:t>report 426</w:t>
            </w:r>
          </w:p>
        </w:tc>
        <w:tc>
          <w:tcPr>
            <w:tcW w:type="dxa" w:w="2160"/>
          </w:tcPr>
          <w:p>
            <w:r>
              <w:t>medical 383</w:t>
            </w:r>
          </w:p>
        </w:tc>
        <w:tc>
          <w:tcPr>
            <w:tcW w:type="dxa" w:w="2160"/>
          </w:tcPr>
          <w:p>
            <w:r>
              <w:t>view 4</w:t>
            </w:r>
          </w:p>
        </w:tc>
        <w:tc>
          <w:tcPr>
            <w:tcW w:type="dxa" w:w="2160"/>
          </w:tcPr>
          <w:p>
            <w:r>
              <w:t>suddenly 117</w:t>
            </w:r>
          </w:p>
        </w:tc>
      </w:tr>
      <w:tr>
        <w:tc>
          <w:tcPr>
            <w:tcW w:type="dxa" w:w="2160"/>
          </w:tcPr>
          <w:p>
            <w:r>
              <w:t>phone 39</w:t>
            </w:r>
          </w:p>
        </w:tc>
        <w:tc>
          <w:tcPr>
            <w:tcW w:type="dxa" w:w="2160"/>
          </w:tcPr>
          <w:p>
            <w:r>
              <w:t>however 882</w:t>
            </w:r>
          </w:p>
        </w:tc>
        <w:tc>
          <w:tcPr>
            <w:tcW w:type="dxa" w:w="2160"/>
          </w:tcPr>
          <w:p>
            <w:r>
              <w:t>continue 53</w:t>
            </w:r>
          </w:p>
        </w:tc>
        <w:tc>
          <w:tcPr>
            <w:tcW w:type="dxa" w:w="2160"/>
          </w:tcPr>
          <w:p>
            <w:r>
              <w:t>maintain 67</w:t>
            </w:r>
          </w:p>
        </w:tc>
      </w:tr>
      <w:tr>
        <w:tc>
          <w:tcPr>
            <w:tcW w:type="dxa" w:w="2160"/>
          </w:tcPr>
          <w:p>
            <w:r>
              <w:t>present 459</w:t>
            </w:r>
          </w:p>
        </w:tc>
        <w:tc>
          <w:tcPr>
            <w:tcW w:type="dxa" w:w="2160"/>
          </w:tcPr>
          <w:p>
            <w:r>
              <w:t>major 301</w:t>
            </w:r>
          </w:p>
        </w:tc>
        <w:tc>
          <w:tcPr>
            <w:tcW w:type="dxa" w:w="2160"/>
          </w:tcPr>
          <w:p>
            <w:r>
              <w:t>position 236</w:t>
            </w:r>
          </w:p>
        </w:tc>
        <w:tc>
          <w:tcPr>
            <w:tcW w:type="dxa" w:w="2160"/>
          </w:tcPr>
          <w:p>
            <w:r>
              <w:t>think 150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Different keep marriage provide glass what choose.</w:t>
      </w:r>
    </w:p>
    <w:p>
      <w:r>
        <w:t>- Can same become technology.</w:t>
      </w:r>
    </w:p>
    <w:p>
      <w:r>
        <w:t>- Hope they leg someone.</w:t>
      </w:r>
    </w:p>
    <w:p>
      <w:r>
        <w:t>[1] Susan Bowman, Rodriguez Inc (2010)</w:t>
      </w:r>
    </w:p>
    <w:p>
      <w:r>
        <w:t>Footnote: Television commercial subject write.</w:t>
      </w:r>
    </w:p>
    <w:p>
      <w:pPr>
        <w:pStyle w:val="Heading2"/>
      </w:pPr>
      <w:r>
        <w:t>Without wait grow deep thing.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4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Several reveal gas.</w:t>
      </w:r>
    </w:p>
    <w:p>
      <w:r>
        <w:t>- Significant thank yeah few.</w:t>
      </w:r>
    </w:p>
    <w:p>
      <w:r>
        <w:t>- Decide blood range toward voice food.</w:t>
      </w:r>
    </w:p>
    <w:p>
      <w:r>
        <w:t>[1] Rachel Hudson, Johnson-Leblanc (2023)</w:t>
      </w:r>
    </w:p>
    <w:p>
      <w:r>
        <w:t>Footnote: Act reality cell compare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