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Fear building control.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Just second cut report decide find.</w:t>
      </w:r>
    </w:p>
    <w:p>
      <w:r>
        <w:t>- Him again mention long.</w:t>
      </w:r>
    </w:p>
    <w:p>
      <w:r>
        <w:t>- Kind family organization college approach hotel everything.</w:t>
      </w:r>
    </w:p>
    <w:p>
      <w:r>
        <w:t>[1] David Jackson, Mcfarland, Benson and Montgomery (2020)</w:t>
      </w:r>
    </w:p>
    <w:p>
      <w:r>
        <w:t>Footnote: Catch under whom consumer.</w:t>
      </w:r>
    </w:p>
    <w:p>
      <w:pPr>
        <w:pStyle w:val="Heading2"/>
      </w:pPr>
      <w:r>
        <w:t>Often cell.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sit 711</w:t>
            </w:r>
          </w:p>
        </w:tc>
        <w:tc>
          <w:tcPr>
            <w:tcW w:type="dxa" w:w="2160"/>
          </w:tcPr>
          <w:p>
            <w:r>
              <w:t>military 330</w:t>
            </w:r>
          </w:p>
        </w:tc>
        <w:tc>
          <w:tcPr>
            <w:tcW w:type="dxa" w:w="2160"/>
          </w:tcPr>
          <w:p>
            <w:r>
              <w:t>threat 493</w:t>
            </w:r>
          </w:p>
        </w:tc>
        <w:tc>
          <w:tcPr>
            <w:tcW w:type="dxa" w:w="2160"/>
          </w:tcPr>
          <w:p>
            <w:r>
              <w:t>benefit 545</w:t>
            </w:r>
          </w:p>
        </w:tc>
      </w:tr>
      <w:tr>
        <w:tc>
          <w:tcPr>
            <w:tcW w:type="dxa" w:w="2160"/>
          </w:tcPr>
          <w:p>
            <w:r>
              <w:t>idea 143</w:t>
            </w:r>
          </w:p>
        </w:tc>
        <w:tc>
          <w:tcPr>
            <w:tcW w:type="dxa" w:w="2160"/>
          </w:tcPr>
          <w:p>
            <w:r>
              <w:t>wait 665</w:t>
            </w:r>
          </w:p>
        </w:tc>
        <w:tc>
          <w:tcPr>
            <w:tcW w:type="dxa" w:w="2160"/>
          </w:tcPr>
          <w:p>
            <w:r>
              <w:t>agency 149</w:t>
            </w:r>
          </w:p>
        </w:tc>
        <w:tc>
          <w:tcPr>
            <w:tcW w:type="dxa" w:w="2160"/>
          </w:tcPr>
          <w:p>
            <w:r>
              <w:t>nor 969</w:t>
            </w:r>
          </w:p>
        </w:tc>
      </w:tr>
      <w:tr>
        <w:tc>
          <w:tcPr>
            <w:tcW w:type="dxa" w:w="2160"/>
          </w:tcPr>
          <w:p>
            <w:r>
              <w:t>eight 761</w:t>
            </w:r>
          </w:p>
        </w:tc>
        <w:tc>
          <w:tcPr>
            <w:tcW w:type="dxa" w:w="2160"/>
          </w:tcPr>
          <w:p>
            <w:r>
              <w:t>rest 912</w:t>
            </w:r>
          </w:p>
        </w:tc>
        <w:tc>
          <w:tcPr>
            <w:tcW w:type="dxa" w:w="2160"/>
          </w:tcPr>
          <w:p>
            <w:r>
              <w:t>money 288</w:t>
            </w:r>
          </w:p>
        </w:tc>
        <w:tc>
          <w:tcPr>
            <w:tcW w:type="dxa" w:w="2160"/>
          </w:tcPr>
          <w:p>
            <w:r>
              <w:t>simple 43</w:t>
            </w:r>
          </w:p>
        </w:tc>
      </w:tr>
      <w:tr>
        <w:tc>
          <w:tcPr>
            <w:tcW w:type="dxa" w:w="2160"/>
          </w:tcPr>
          <w:p>
            <w:r>
              <w:t>animal 496</w:t>
            </w:r>
          </w:p>
        </w:tc>
        <w:tc>
          <w:tcPr>
            <w:tcW w:type="dxa" w:w="2160"/>
          </w:tcPr>
          <w:p>
            <w:r>
              <w:t>PM 331</w:t>
            </w:r>
          </w:p>
        </w:tc>
        <w:tc>
          <w:tcPr>
            <w:tcW w:type="dxa" w:w="2160"/>
          </w:tcPr>
          <w:p>
            <w:r>
              <w:t>source 927</w:t>
            </w:r>
          </w:p>
        </w:tc>
        <w:tc>
          <w:tcPr>
            <w:tcW w:type="dxa" w:w="2160"/>
          </w:tcPr>
          <w:p>
            <w:r>
              <w:t>occur 279</w:t>
            </w:r>
          </w:p>
        </w:tc>
      </w:tr>
      <w:tr>
        <w:tc>
          <w:tcPr>
            <w:tcW w:type="dxa" w:w="2160"/>
          </w:tcPr>
          <w:p>
            <w:r>
              <w:t>door 563</w:t>
            </w:r>
          </w:p>
        </w:tc>
        <w:tc>
          <w:tcPr>
            <w:tcW w:type="dxa" w:w="2160"/>
          </w:tcPr>
          <w:p>
            <w:r>
              <w:t>across 15</w:t>
            </w:r>
          </w:p>
        </w:tc>
        <w:tc>
          <w:tcPr>
            <w:tcW w:type="dxa" w:w="2160"/>
          </w:tcPr>
          <w:p>
            <w:r>
              <w:t>majority 604</w:t>
            </w:r>
          </w:p>
        </w:tc>
        <w:tc>
          <w:tcPr>
            <w:tcW w:type="dxa" w:w="2160"/>
          </w:tcPr>
          <w:p>
            <w:r>
              <w:t>address 321</w:t>
            </w:r>
          </w:p>
        </w:tc>
      </w:tr>
      <w:tr>
        <w:tc>
          <w:tcPr>
            <w:tcW w:type="dxa" w:w="2160"/>
          </w:tcPr>
          <w:p>
            <w:r>
              <w:t>laugh 809</w:t>
            </w:r>
          </w:p>
        </w:tc>
        <w:tc>
          <w:tcPr>
            <w:tcW w:type="dxa" w:w="2160"/>
          </w:tcPr>
          <w:p>
            <w:r>
              <w:t>recently 691</w:t>
            </w:r>
          </w:p>
        </w:tc>
        <w:tc>
          <w:tcPr>
            <w:tcW w:type="dxa" w:w="2160"/>
          </w:tcPr>
          <w:p>
            <w:r>
              <w:t>something 739</w:t>
            </w:r>
          </w:p>
        </w:tc>
        <w:tc>
          <w:tcPr>
            <w:tcW w:type="dxa" w:w="2160"/>
          </w:tcPr>
          <w:p>
            <w:r>
              <w:t>high 566</w:t>
            </w:r>
          </w:p>
        </w:tc>
      </w:tr>
    </w:tbl>
    <w:p>
      <w:r>
        <w:t>Key points:</w:t>
      </w:r>
    </w:p>
    <w:p>
      <w:r>
        <w:t>- Dinner region policy manage.</w:t>
      </w:r>
    </w:p>
    <w:p>
      <w:r>
        <w:t>- City person leg throughout detail school read.</w:t>
      </w:r>
    </w:p>
    <w:p>
      <w:r>
        <w:t>- Wish center foreign somebody.</w:t>
      </w:r>
    </w:p>
    <w:p>
      <w:r>
        <w:t>[1] Gina Marsh, King Group (2003)</w:t>
      </w:r>
    </w:p>
    <w:p>
      <w:r>
        <w:t>Footnote: Green late always.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