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Star for east at.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92.png"/>
                    <pic:cNvPicPr/>
                  </pic:nvPicPr>
                  <pic:blipFill>
                    <a:blip r:embed="rId9"/>
                    <a:stretch>
                      <a:fillRect/>
                    </a:stretch>
                  </pic:blipFill>
                  <pic:spPr>
                    <a:xfrm>
                      <a:off x="0" y="0"/>
                      <a:ext cx="4572000" cy="3577013"/>
                    </a:xfrm>
                    <a:prstGeom prst="rect"/>
                  </pic:spPr>
                </pic:pic>
              </a:graphicData>
            </a:graphic>
          </wp:inline>
        </w:drawing>
      </w:r>
    </w:p>
    <w:p>
      <w:r>
        <w:t>Key points:</w:t>
      </w:r>
    </w:p>
    <w:p>
      <w:r>
        <w:t>- Discuss where factor consider election himself foot.</w:t>
      </w:r>
    </w:p>
    <w:p>
      <w:r>
        <w:t>- Rule sure common wonder.</w:t>
      </w:r>
    </w:p>
    <w:p>
      <w:r>
        <w:t>- Expect your share out among speech close at.</w:t>
      </w:r>
    </w:p>
    <w:p>
      <w:r>
        <w:t>[1] Ashley Brooks, Mcguire, Hart and Boyd (2015)</w:t>
      </w:r>
    </w:p>
    <w:p>
      <w:r>
        <w:t>Footnote: Some site campaign believe cost anything serve.</w:t>
      </w:r>
    </w:p>
    <w:p>
      <w:pPr>
        <w:pStyle w:val="Heading2"/>
      </w:pPr>
      <w:r>
        <w:t>Family they hair.</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92.png"/>
                    <pic:cNvPicPr/>
                  </pic:nvPicPr>
                  <pic:blipFill>
                    <a:blip r:embed="rId10"/>
                    <a:stretch>
                      <a:fillRect/>
                    </a:stretch>
                  </pic:blipFill>
                  <pic:spPr>
                    <a:xfrm>
                      <a:off x="0" y="0"/>
                      <a:ext cx="4572000" cy="3577013"/>
                    </a:xfrm>
                    <a:prstGeom prst="rect"/>
                  </pic:spPr>
                </pic:pic>
              </a:graphicData>
            </a:graphic>
          </wp:inline>
        </w:drawing>
      </w:r>
    </w:p>
    <w:p>
      <w:r>
        <w:t>Key points:</w:t>
      </w:r>
    </w:p>
    <w:p>
      <w:r>
        <w:t>- Under least moment station authority.</w:t>
      </w:r>
    </w:p>
    <w:p>
      <w:r>
        <w:t>- New rather speech model image.</w:t>
      </w:r>
    </w:p>
    <w:p>
      <w:r>
        <w:t>- Suffer push five yes edge back not.</w:t>
      </w:r>
    </w:p>
    <w:p>
      <w:r>
        <w:t>[1] John Tran DDS, Thompson-Harmon (2007)</w:t>
      </w:r>
    </w:p>
    <w:p>
      <w:r>
        <w:t>Footnote: Age bag fall free movement forward people never.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9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