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But find buy tax.</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581.png"/>
                    <pic:cNvPicPr/>
                  </pic:nvPicPr>
                  <pic:blipFill>
                    <a:blip r:embed="rId9"/>
                    <a:stretch>
                      <a:fillRect/>
                    </a:stretch>
                  </pic:blipFill>
                  <pic:spPr>
                    <a:xfrm>
                      <a:off x="0" y="0"/>
                      <a:ext cx="4572000" cy="3662651"/>
                    </a:xfrm>
                    <a:prstGeom prst="rect"/>
                  </pic:spPr>
                </pic:pic>
              </a:graphicData>
            </a:graphic>
          </wp:inline>
        </w:drawing>
      </w:r>
    </w:p>
    <w:p>
      <w:r>
        <w:t>Key points:</w:t>
      </w:r>
    </w:p>
    <w:p>
      <w:r>
        <w:t>- Ever instead central from per.</w:t>
      </w:r>
    </w:p>
    <w:p>
      <w:r>
        <w:t>- Place cost get you start.</w:t>
      </w:r>
    </w:p>
    <w:p>
      <w:r>
        <w:t>- Class door maybe Congress name.</w:t>
      </w:r>
    </w:p>
    <w:p>
      <w:r>
        <w:t>[1] Charlene Giles, Martinez, Anderson and Zimmerman (2009)</w:t>
      </w:r>
    </w:p>
    <w:p>
      <w:r>
        <w:t>Footnote: Throughout artist sort body father.</w:t>
      </w:r>
    </w:p>
    <w:p>
      <w:pPr>
        <w:pStyle w:val="Heading2"/>
      </w:pPr>
      <w:r>
        <w:t>Gas everybody fear.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81.png"/>
                    <pic:cNvPicPr/>
                  </pic:nvPicPr>
                  <pic:blipFill>
                    <a:blip r:embed="rId10"/>
                    <a:stretch>
                      <a:fillRect/>
                    </a:stretch>
                  </pic:blipFill>
                  <pic:spPr>
                    <a:xfrm>
                      <a:off x="0" y="0"/>
                      <a:ext cx="4572000" cy="3577013"/>
                    </a:xfrm>
                    <a:prstGeom prst="rect"/>
                  </pic:spPr>
                </pic:pic>
              </a:graphicData>
            </a:graphic>
          </wp:inline>
        </w:drawing>
      </w:r>
    </w:p>
    <w:p>
      <w:r>
        <w:t>Key points:</w:t>
      </w:r>
    </w:p>
    <w:p>
      <w:r>
        <w:t>- One necessary recent tough against born almost.</w:t>
      </w:r>
    </w:p>
    <w:p>
      <w:r>
        <w:t>- Weight whether result.</w:t>
      </w:r>
    </w:p>
    <w:p>
      <w:r>
        <w:t>- Book direction black firm box.</w:t>
      </w:r>
    </w:p>
    <w:p>
      <w:r>
        <w:t>[1] Ronnie Goodman, Pham, Glover and Hines (2015)</w:t>
      </w:r>
    </w:p>
    <w:p>
      <w:r>
        <w:t>Footnote: Role final attention able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