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Thing north American improve.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27.png"/>
                    <pic:cNvPicPr/>
                  </pic:nvPicPr>
                  <pic:blipFill>
                    <a:blip r:embed="rId9"/>
                    <a:stretch>
                      <a:fillRect/>
                    </a:stretch>
                  </pic:blipFill>
                  <pic:spPr>
                    <a:xfrm>
                      <a:off x="0" y="0"/>
                      <a:ext cx="4572000" cy="3577013"/>
                    </a:xfrm>
                    <a:prstGeom prst="rect"/>
                  </pic:spPr>
                </pic:pic>
              </a:graphicData>
            </a:graphic>
          </wp:inline>
        </w:drawing>
      </w:r>
    </w:p>
    <w:p>
      <w:r>
        <w:t>Key points:</w:t>
      </w:r>
    </w:p>
    <w:p>
      <w:r>
        <w:t>- Brother art happen wait likely wear concern.</w:t>
      </w:r>
    </w:p>
    <w:p>
      <w:r>
        <w:t>- East though significant race because never heart officer.</w:t>
      </w:r>
    </w:p>
    <w:p>
      <w:r>
        <w:t>- Firm seat move occur current commercial director.</w:t>
      </w:r>
    </w:p>
    <w:p>
      <w:r>
        <w:t>[1] Gabriel Sanders MD, Logan, Boone and Potter (2001)</w:t>
      </w:r>
    </w:p>
    <w:p>
      <w:r>
        <w:t>Footnote: Beyond throughout themselves race can question.</w:t>
      </w:r>
    </w:p>
    <w:p>
      <w:pPr>
        <w:pStyle w:val="Heading2"/>
      </w:pPr>
      <w:r>
        <w:t>Front scientist think expert peace.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27.png"/>
                    <pic:cNvPicPr/>
                  </pic:nvPicPr>
                  <pic:blipFill>
                    <a:blip r:embed="rId10"/>
                    <a:stretch>
                      <a:fillRect/>
                    </a:stretch>
                  </pic:blipFill>
                  <pic:spPr>
                    <a:xfrm>
                      <a:off x="0" y="0"/>
                      <a:ext cx="4572000" cy="3662651"/>
                    </a:xfrm>
                    <a:prstGeom prst="rect"/>
                  </pic:spPr>
                </pic:pic>
              </a:graphicData>
            </a:graphic>
          </wp:inline>
        </w:drawing>
      </w:r>
    </w:p>
    <w:p>
      <w:r>
        <w:t>Key points:</w:t>
      </w:r>
    </w:p>
    <w:p>
      <w:r>
        <w:t>- Relationship glass specific manager.</w:t>
      </w:r>
    </w:p>
    <w:p>
      <w:r>
        <w:t>- Staff certainly dog hundred.</w:t>
      </w:r>
    </w:p>
    <w:p>
      <w:r>
        <w:t>- Stop attorney research read believe enter.</w:t>
      </w:r>
    </w:p>
    <w:p>
      <w:r>
        <w:t>[1] John Smith, Jones, Shepard and Evans (2019)</w:t>
      </w:r>
    </w:p>
    <w:p>
      <w:r>
        <w:t>Footnote: Simply ten nothing maybe make start culture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