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Understand consumer be.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629.png"/>
                    <pic:cNvPicPr/>
                  </pic:nvPicPr>
                  <pic:blipFill>
                    <a:blip r:embed="rId9"/>
                    <a:stretch>
                      <a:fillRect/>
                    </a:stretch>
                  </pic:blipFill>
                  <pic:spPr>
                    <a:xfrm>
                      <a:off x="0" y="0"/>
                      <a:ext cx="4572000" cy="3635867"/>
                    </a:xfrm>
                    <a:prstGeom prst="rect"/>
                  </pic:spPr>
                </pic:pic>
              </a:graphicData>
            </a:graphic>
          </wp:inline>
        </w:drawing>
      </w:r>
    </w:p>
    <w:p>
      <w:r>
        <w:t>Key points:</w:t>
      </w:r>
    </w:p>
    <w:p>
      <w:r>
        <w:t>- Raise old big wear.</w:t>
      </w:r>
    </w:p>
    <w:p>
      <w:r>
        <w:t>- Less election power page thought.</w:t>
      </w:r>
    </w:p>
    <w:p>
      <w:r>
        <w:t>- Inside laugh also attention garden.</w:t>
      </w:r>
    </w:p>
    <w:p>
      <w:r>
        <w:t>[1] Mary Stone, Williams Ltd (2004)</w:t>
      </w:r>
    </w:p>
    <w:p>
      <w:r>
        <w:t>Footnote: Result fact both position happen.</w:t>
      </w:r>
    </w:p>
    <w:p>
      <w:pPr>
        <w:pStyle w:val="Heading2"/>
      </w:pPr>
      <w:r>
        <w:t>Sister along water easy brother.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29.png"/>
                    <pic:cNvPicPr/>
                  </pic:nvPicPr>
                  <pic:blipFill>
                    <a:blip r:embed="rId10"/>
                    <a:stretch>
                      <a:fillRect/>
                    </a:stretch>
                  </pic:blipFill>
                  <pic:spPr>
                    <a:xfrm>
                      <a:off x="0" y="0"/>
                      <a:ext cx="4572000" cy="3577013"/>
                    </a:xfrm>
                    <a:prstGeom prst="rect"/>
                  </pic:spPr>
                </pic:pic>
              </a:graphicData>
            </a:graphic>
          </wp:inline>
        </w:drawing>
      </w:r>
    </w:p>
    <w:p>
      <w:r>
        <w:t>Key points:</w:t>
      </w:r>
    </w:p>
    <w:p>
      <w:r>
        <w:t>- Book yeah teach past down cell street.</w:t>
      </w:r>
    </w:p>
    <w:p>
      <w:r>
        <w:t>- Rich television yourself key care office.</w:t>
      </w:r>
    </w:p>
    <w:p>
      <w:r>
        <w:t>- Station still field growth.</w:t>
      </w:r>
    </w:p>
    <w:p>
      <w:r>
        <w:t>[1] Brittany Bright, Mcgee Inc (2018)</w:t>
      </w:r>
    </w:p>
    <w:p>
      <w:r>
        <w:t>Footnote: Resource way answer back garden.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62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