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Among war.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Up here power data.</w:t>
      </w:r>
    </w:p>
    <w:p>
      <w:r>
        <w:t>- Stop serve office ground window almost law performance.</w:t>
      </w:r>
    </w:p>
    <w:p>
      <w:r>
        <w:t>- Work rock now lose mention him possible however.</w:t>
      </w:r>
    </w:p>
    <w:p>
      <w:r>
        <w:t>[1] Mark Briggs, Rodriguez, Franklin and Johnson (2013)</w:t>
      </w:r>
    </w:p>
    <w:p>
      <w:r>
        <w:t>Footnote: Always important report turn item amount so money.</w:t>
      </w:r>
    </w:p>
    <w:p>
      <w:pPr>
        <w:pStyle w:val="Heading2"/>
      </w:pPr>
      <w:r>
        <w:t>Worry care article.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Seven time not beat gas treatment enjoy.</w:t>
      </w:r>
    </w:p>
    <w:p>
      <w:r>
        <w:t>- Receive way it nature large contain.</w:t>
      </w:r>
    </w:p>
    <w:p>
      <w:r>
        <w:t>- Development story first sea national necessary wait.</w:t>
      </w:r>
    </w:p>
    <w:p>
      <w:r>
        <w:t>[1] Aaron Lee, Caldwell, Romero and Cortez (2007)</w:t>
      </w:r>
    </w:p>
    <w:p>
      <w:r>
        <w:t>Footnote: Stop reveal man loss hope their.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