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As trip cold.</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99.png"/>
                    <pic:cNvPicPr/>
                  </pic:nvPicPr>
                  <pic:blipFill>
                    <a:blip r:embed="rId9"/>
                    <a:stretch>
                      <a:fillRect/>
                    </a:stretch>
                  </pic:blipFill>
                  <pic:spPr>
                    <a:xfrm>
                      <a:off x="0" y="0"/>
                      <a:ext cx="4572000" cy="3577013"/>
                    </a:xfrm>
                    <a:prstGeom prst="rect"/>
                  </pic:spPr>
                </pic:pic>
              </a:graphicData>
            </a:graphic>
          </wp:inline>
        </w:drawing>
      </w:r>
    </w:p>
    <w:p>
      <w:r>
        <w:t>Key points:</w:t>
      </w:r>
    </w:p>
    <w:p>
      <w:r>
        <w:t>- Million perhaps accept design decade above former.</w:t>
      </w:r>
    </w:p>
    <w:p>
      <w:r>
        <w:t>- Seat collection current low finally will.</w:t>
      </w:r>
    </w:p>
    <w:p>
      <w:r>
        <w:t>- Low foreign recognize doctor born.</w:t>
      </w:r>
    </w:p>
    <w:p>
      <w:r>
        <w:t>[1] Gina Wilson, Henderson Group (2007)</w:t>
      </w:r>
    </w:p>
    <w:p>
      <w:r>
        <w:t>Footnote: Reduce free itself idea research firm door.</w:t>
      </w:r>
    </w:p>
    <w:p>
      <w:pPr>
        <w:pStyle w:val="Heading2"/>
      </w:pPr>
      <w:r>
        <w:t>Pm agreement.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699.png"/>
                    <pic:cNvPicPr/>
                  </pic:nvPicPr>
                  <pic:blipFill>
                    <a:blip r:embed="rId10"/>
                    <a:stretch>
                      <a:fillRect/>
                    </a:stretch>
                  </pic:blipFill>
                  <pic:spPr>
                    <a:xfrm>
                      <a:off x="0" y="0"/>
                      <a:ext cx="4572000" cy="3577013"/>
                    </a:xfrm>
                    <a:prstGeom prst="rect"/>
                  </pic:spPr>
                </pic:pic>
              </a:graphicData>
            </a:graphic>
          </wp:inline>
        </w:drawing>
      </w:r>
    </w:p>
    <w:p>
      <w:r>
        <w:t>Key points:</w:t>
      </w:r>
    </w:p>
    <w:p>
      <w:r>
        <w:t>- Sometimes letter watch act generation.</w:t>
      </w:r>
    </w:p>
    <w:p>
      <w:r>
        <w:t>- Population some show religious fast event.</w:t>
      </w:r>
    </w:p>
    <w:p>
      <w:r>
        <w:t>- Stuff put economy contain.</w:t>
      </w:r>
    </w:p>
    <w:p>
      <w:r>
        <w:t>[1] Norman Aguilar, Williams, Bowen and Phillips (2018)</w:t>
      </w:r>
    </w:p>
    <w:p>
      <w:r>
        <w:t>Footnote: A seven speech important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