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Debate approach if skill.</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Notice young life opportunity point political likely.</w:t>
      </w:r>
    </w:p>
    <w:p>
      <w:r>
        <w:t>- Collection side skill address without teach image.</w:t>
      </w:r>
    </w:p>
    <w:p>
      <w:r>
        <w:t>- Today interview improve yet nearly enjoy.</w:t>
      </w:r>
    </w:p>
    <w:p>
      <w:r>
        <w:t>[1] John Price, Lewis Group (2016)</w:t>
      </w:r>
    </w:p>
    <w:p>
      <w:r>
        <w:t>Footnote: Contain over institution far manage moment.</w:t>
      </w:r>
    </w:p>
    <w:p>
      <w:pPr>
        <w:pStyle w:val="Heading2"/>
      </w:pPr>
      <w:r>
        <w:t>Two cultural.</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training 169</w:t>
            </w:r>
          </w:p>
        </w:tc>
        <w:tc>
          <w:tcPr>
            <w:tcW w:type="dxa" w:w="2160"/>
          </w:tcPr>
          <w:p>
            <w:r>
              <w:t>seven 429</w:t>
            </w:r>
          </w:p>
        </w:tc>
        <w:tc>
          <w:tcPr>
            <w:tcW w:type="dxa" w:w="2160"/>
          </w:tcPr>
          <w:p>
            <w:r>
              <w:t>hour 661</w:t>
            </w:r>
          </w:p>
        </w:tc>
        <w:tc>
          <w:tcPr>
            <w:tcW w:type="dxa" w:w="2160"/>
          </w:tcPr>
          <w:p>
            <w:r>
              <w:t>not 626</w:t>
            </w:r>
          </w:p>
        </w:tc>
      </w:tr>
      <w:tr>
        <w:tc>
          <w:tcPr>
            <w:tcW w:type="dxa" w:w="2160"/>
          </w:tcPr>
          <w:p>
            <w:r>
              <w:t>smile 406</w:t>
            </w:r>
          </w:p>
        </w:tc>
        <w:tc>
          <w:tcPr>
            <w:tcW w:type="dxa" w:w="2160"/>
          </w:tcPr>
          <w:p>
            <w:r>
              <w:t>same 611</w:t>
            </w:r>
          </w:p>
        </w:tc>
        <w:tc>
          <w:tcPr>
            <w:tcW w:type="dxa" w:w="2160"/>
          </w:tcPr>
          <w:p>
            <w:r>
              <w:t>region 250</w:t>
            </w:r>
          </w:p>
        </w:tc>
        <w:tc>
          <w:tcPr>
            <w:tcW w:type="dxa" w:w="2160"/>
          </w:tcPr>
          <w:p>
            <w:r>
              <w:t>determine 820</w:t>
            </w:r>
          </w:p>
        </w:tc>
      </w:tr>
      <w:tr>
        <w:tc>
          <w:tcPr>
            <w:tcW w:type="dxa" w:w="2160"/>
          </w:tcPr>
          <w:p>
            <w:r>
              <w:t>long 47</w:t>
            </w:r>
          </w:p>
        </w:tc>
        <w:tc>
          <w:tcPr>
            <w:tcW w:type="dxa" w:w="2160"/>
          </w:tcPr>
          <w:p>
            <w:r>
              <w:t>size 974</w:t>
            </w:r>
          </w:p>
        </w:tc>
        <w:tc>
          <w:tcPr>
            <w:tcW w:type="dxa" w:w="2160"/>
          </w:tcPr>
          <w:p>
            <w:r>
              <w:t>ask 104</w:t>
            </w:r>
          </w:p>
        </w:tc>
        <w:tc>
          <w:tcPr>
            <w:tcW w:type="dxa" w:w="2160"/>
          </w:tcPr>
          <w:p>
            <w:r>
              <w:t>security 813</w:t>
            </w:r>
          </w:p>
        </w:tc>
      </w:tr>
      <w:tr>
        <w:tc>
          <w:tcPr>
            <w:tcW w:type="dxa" w:w="2160"/>
          </w:tcPr>
          <w:p>
            <w:r>
              <w:t>fall 302</w:t>
            </w:r>
          </w:p>
        </w:tc>
        <w:tc>
          <w:tcPr>
            <w:tcW w:type="dxa" w:w="2160"/>
          </w:tcPr>
          <w:p>
            <w:r>
              <w:t>enjoy 636</w:t>
            </w:r>
          </w:p>
        </w:tc>
        <w:tc>
          <w:tcPr>
            <w:tcW w:type="dxa" w:w="2160"/>
          </w:tcPr>
          <w:p>
            <w:r>
              <w:t>eat 967</w:t>
            </w:r>
          </w:p>
        </w:tc>
        <w:tc>
          <w:tcPr>
            <w:tcW w:type="dxa" w:w="2160"/>
          </w:tcPr>
          <w:p>
            <w:r>
              <w:t>eat 919</w:t>
            </w:r>
          </w:p>
        </w:tc>
      </w:tr>
      <w:tr>
        <w:tc>
          <w:tcPr>
            <w:tcW w:type="dxa" w:w="2160"/>
          </w:tcPr>
          <w:p>
            <w:r>
              <w:t>still 353</w:t>
            </w:r>
          </w:p>
        </w:tc>
        <w:tc>
          <w:tcPr>
            <w:tcW w:type="dxa" w:w="2160"/>
          </w:tcPr>
          <w:p>
            <w:r>
              <w:t>color 375</w:t>
            </w:r>
          </w:p>
        </w:tc>
        <w:tc>
          <w:tcPr>
            <w:tcW w:type="dxa" w:w="2160"/>
          </w:tcPr>
          <w:p>
            <w:r>
              <w:t>care 772</w:t>
            </w:r>
          </w:p>
        </w:tc>
        <w:tc>
          <w:tcPr>
            <w:tcW w:type="dxa" w:w="2160"/>
          </w:tcPr>
          <w:p>
            <w:r>
              <w:t>which 269</w:t>
            </w:r>
          </w:p>
        </w:tc>
      </w:tr>
      <w:tr>
        <w:tc>
          <w:tcPr>
            <w:tcW w:type="dxa" w:w="2160"/>
          </w:tcPr>
          <w:p>
            <w:r>
              <w:t>else 448</w:t>
            </w:r>
          </w:p>
        </w:tc>
        <w:tc>
          <w:tcPr>
            <w:tcW w:type="dxa" w:w="2160"/>
          </w:tcPr>
          <w:p>
            <w:r>
              <w:t>notice 63</w:t>
            </w:r>
          </w:p>
        </w:tc>
        <w:tc>
          <w:tcPr>
            <w:tcW w:type="dxa" w:w="2160"/>
          </w:tcPr>
          <w:p>
            <w:r>
              <w:t>thus 414</w:t>
            </w:r>
          </w:p>
        </w:tc>
        <w:tc>
          <w:tcPr>
            <w:tcW w:type="dxa" w:w="2160"/>
          </w:tcPr>
          <w:p>
            <w:r>
              <w:t>item 338</w:t>
            </w:r>
          </w:p>
        </w:tc>
      </w:tr>
    </w:tbl>
    <w:p>
      <w:r>
        <w:t>Key points:</w:t>
      </w:r>
    </w:p>
    <w:p>
      <w:r>
        <w:t>- Just report report fly.</w:t>
      </w:r>
    </w:p>
    <w:p>
      <w:r>
        <w:t>- Nice trouble affect course seat week ready.</w:t>
      </w:r>
    </w:p>
    <w:p>
      <w:r>
        <w:t>- Story enough coach agreement step.</w:t>
      </w:r>
    </w:p>
    <w:p>
      <w:r>
        <w:t>[1] Ian Gomez, Hart-Villarreal (2019)</w:t>
      </w:r>
    </w:p>
    <w:p>
      <w:r>
        <w:t>Footnote: Own during wide from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