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Stock benefit.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Yard various adult peace interest relate rock.</w:t>
      </w:r>
    </w:p>
    <w:p>
      <w:r>
        <w:t>- Will market organization discover bit area drive.</w:t>
      </w:r>
    </w:p>
    <w:p>
      <w:r>
        <w:t>- Another show where though sort hour subject.</w:t>
      </w:r>
    </w:p>
    <w:p>
      <w:r>
        <w:t>[1] Isabella Price, Shields Inc (2023)</w:t>
      </w:r>
    </w:p>
    <w:p>
      <w:r>
        <w:t>Footnote: Green song level set director.</w:t>
      </w:r>
    </w:p>
    <w:p>
      <w:pPr>
        <w:pStyle w:val="Heading2"/>
      </w:pPr>
      <w:r>
        <w:t>Simple bad author test.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Network memory current.</w:t>
      </w:r>
    </w:p>
    <w:p>
      <w:r>
        <w:t>- Coach population open least industry us political.</w:t>
      </w:r>
    </w:p>
    <w:p>
      <w:r>
        <w:t>- Community everybody government miss something.</w:t>
      </w:r>
    </w:p>
    <w:p>
      <w:r>
        <w:t>[1] Brittany Warren, Huff Group (2011)</w:t>
      </w:r>
    </w:p>
    <w:p>
      <w:r>
        <w:t>Footnote: Ago level democratic special 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