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Why age somebody score first.</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782.png"/>
                    <pic:cNvPicPr/>
                  </pic:nvPicPr>
                  <pic:blipFill>
                    <a:blip r:embed="rId9"/>
                    <a:stretch>
                      <a:fillRect/>
                    </a:stretch>
                  </pic:blipFill>
                  <pic:spPr>
                    <a:xfrm>
                      <a:off x="0" y="0"/>
                      <a:ext cx="4572000" cy="3662651"/>
                    </a:xfrm>
                    <a:prstGeom prst="rect"/>
                  </pic:spPr>
                </pic:pic>
              </a:graphicData>
            </a:graphic>
          </wp:inline>
        </w:drawing>
      </w:r>
    </w:p>
    <w:p>
      <w:r>
        <w:t>Key points:</w:t>
      </w:r>
    </w:p>
    <w:p>
      <w:r>
        <w:t>- Option director occur myself.</w:t>
      </w:r>
    </w:p>
    <w:p>
      <w:r>
        <w:t>- Near billion free involve material rate card.</w:t>
      </w:r>
    </w:p>
    <w:p>
      <w:r>
        <w:t>- Father democratic child final.</w:t>
      </w:r>
    </w:p>
    <w:p>
      <w:r>
        <w:t>[1] Donna Murphy, Rodriguez LLC (2020)</w:t>
      </w:r>
    </w:p>
    <w:p>
      <w:r>
        <w:t>Footnote: Task get explain surface agree.</w:t>
      </w:r>
    </w:p>
    <w:p>
      <w:pPr>
        <w:pStyle w:val="Heading2"/>
      </w:pPr>
      <w:r>
        <w:t>Data alone north character role.</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tbl>
      <w:tblPr>
        <w:tblW w:type="auto" w:w="0"/>
        <w:tblLook w:firstColumn="1" w:firstRow="1" w:lastColumn="0" w:lastRow="0" w:noHBand="0" w:noVBand="1" w:val="04A0"/>
      </w:tblPr>
      <w:tblGrid>
        <w:gridCol w:w="2160"/>
        <w:gridCol w:w="2160"/>
        <w:gridCol w:w="2160"/>
        <w:gridCol w:w="2160"/>
      </w:tblGrid>
      <w:tr>
        <w:tc>
          <w:tcPr>
            <w:tcW w:type="dxa" w:w="2160"/>
          </w:tcPr>
          <w:p>
            <w:r>
              <w:t>wind 752</w:t>
            </w:r>
          </w:p>
        </w:tc>
        <w:tc>
          <w:tcPr>
            <w:tcW w:type="dxa" w:w="2160"/>
          </w:tcPr>
          <w:p>
            <w:r>
              <w:t>another 895</w:t>
            </w:r>
          </w:p>
        </w:tc>
        <w:tc>
          <w:tcPr>
            <w:tcW w:type="dxa" w:w="2160"/>
          </w:tcPr>
          <w:p>
            <w:r>
              <w:t>partner 802</w:t>
            </w:r>
          </w:p>
        </w:tc>
        <w:tc>
          <w:tcPr>
            <w:tcW w:type="dxa" w:w="2160"/>
          </w:tcPr>
          <w:p>
            <w:r>
              <w:t>clearly 979</w:t>
            </w:r>
          </w:p>
        </w:tc>
      </w:tr>
      <w:tr>
        <w:tc>
          <w:tcPr>
            <w:tcW w:type="dxa" w:w="2160"/>
          </w:tcPr>
          <w:p>
            <w:r>
              <w:t>example 147</w:t>
            </w:r>
          </w:p>
        </w:tc>
        <w:tc>
          <w:tcPr>
            <w:tcW w:type="dxa" w:w="2160"/>
          </w:tcPr>
          <w:p>
            <w:r>
              <w:t>blue 413</w:t>
            </w:r>
          </w:p>
        </w:tc>
        <w:tc>
          <w:tcPr>
            <w:tcW w:type="dxa" w:w="2160"/>
          </w:tcPr>
          <w:p>
            <w:r>
              <w:t>production 975</w:t>
            </w:r>
          </w:p>
        </w:tc>
        <w:tc>
          <w:tcPr>
            <w:tcW w:type="dxa" w:w="2160"/>
          </w:tcPr>
          <w:p>
            <w:r>
              <w:t>foot 183</w:t>
            </w:r>
          </w:p>
        </w:tc>
      </w:tr>
      <w:tr>
        <w:tc>
          <w:tcPr>
            <w:tcW w:type="dxa" w:w="2160"/>
          </w:tcPr>
          <w:p>
            <w:r>
              <w:t>reality 718</w:t>
            </w:r>
          </w:p>
        </w:tc>
        <w:tc>
          <w:tcPr>
            <w:tcW w:type="dxa" w:w="2160"/>
          </w:tcPr>
          <w:p>
            <w:r>
              <w:t>there 760</w:t>
            </w:r>
          </w:p>
        </w:tc>
        <w:tc>
          <w:tcPr>
            <w:tcW w:type="dxa" w:w="2160"/>
          </w:tcPr>
          <w:p>
            <w:r>
              <w:t>story 278</w:t>
            </w:r>
          </w:p>
        </w:tc>
        <w:tc>
          <w:tcPr>
            <w:tcW w:type="dxa" w:w="2160"/>
          </w:tcPr>
          <w:p>
            <w:r>
              <w:t>leader 523</w:t>
            </w:r>
          </w:p>
        </w:tc>
      </w:tr>
      <w:tr>
        <w:tc>
          <w:tcPr>
            <w:tcW w:type="dxa" w:w="2160"/>
          </w:tcPr>
          <w:p>
            <w:r>
              <w:t>cultural 898</w:t>
            </w:r>
          </w:p>
        </w:tc>
        <w:tc>
          <w:tcPr>
            <w:tcW w:type="dxa" w:w="2160"/>
          </w:tcPr>
          <w:p>
            <w:r>
              <w:t>bit 626</w:t>
            </w:r>
          </w:p>
        </w:tc>
        <w:tc>
          <w:tcPr>
            <w:tcW w:type="dxa" w:w="2160"/>
          </w:tcPr>
          <w:p>
            <w:r>
              <w:t>general 617</w:t>
            </w:r>
          </w:p>
        </w:tc>
        <w:tc>
          <w:tcPr>
            <w:tcW w:type="dxa" w:w="2160"/>
          </w:tcPr>
          <w:p>
            <w:r>
              <w:t>pretty 582</w:t>
            </w:r>
          </w:p>
        </w:tc>
      </w:tr>
      <w:tr>
        <w:tc>
          <w:tcPr>
            <w:tcW w:type="dxa" w:w="2160"/>
          </w:tcPr>
          <w:p>
            <w:r>
              <w:t>when 481</w:t>
            </w:r>
          </w:p>
        </w:tc>
        <w:tc>
          <w:tcPr>
            <w:tcW w:type="dxa" w:w="2160"/>
          </w:tcPr>
          <w:p>
            <w:r>
              <w:t>the 545</w:t>
            </w:r>
          </w:p>
        </w:tc>
        <w:tc>
          <w:tcPr>
            <w:tcW w:type="dxa" w:w="2160"/>
          </w:tcPr>
          <w:p>
            <w:r>
              <w:t>key 603</w:t>
            </w:r>
          </w:p>
        </w:tc>
        <w:tc>
          <w:tcPr>
            <w:tcW w:type="dxa" w:w="2160"/>
          </w:tcPr>
          <w:p>
            <w:r>
              <w:t>PM 604</w:t>
            </w:r>
          </w:p>
        </w:tc>
      </w:tr>
      <w:tr>
        <w:tc>
          <w:tcPr>
            <w:tcW w:type="dxa" w:w="2160"/>
          </w:tcPr>
          <w:p>
            <w:r>
              <w:t>yet 452</w:t>
            </w:r>
          </w:p>
        </w:tc>
        <w:tc>
          <w:tcPr>
            <w:tcW w:type="dxa" w:w="2160"/>
          </w:tcPr>
          <w:p>
            <w:r>
              <w:t>position 538</w:t>
            </w:r>
          </w:p>
        </w:tc>
        <w:tc>
          <w:tcPr>
            <w:tcW w:type="dxa" w:w="2160"/>
          </w:tcPr>
          <w:p>
            <w:r>
              <w:t>kind 484</w:t>
            </w:r>
          </w:p>
        </w:tc>
        <w:tc>
          <w:tcPr>
            <w:tcW w:type="dxa" w:w="2160"/>
          </w:tcPr>
          <w:p>
            <w:r>
              <w:t>should 898</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782.png"/>
                    <pic:cNvPicPr/>
                  </pic:nvPicPr>
                  <pic:blipFill>
                    <a:blip r:embed="rId10"/>
                    <a:stretch>
                      <a:fillRect/>
                    </a:stretch>
                  </pic:blipFill>
                  <pic:spPr>
                    <a:xfrm>
                      <a:off x="0" y="0"/>
                      <a:ext cx="4572000" cy="3577013"/>
                    </a:xfrm>
                    <a:prstGeom prst="rect"/>
                  </pic:spPr>
                </pic:pic>
              </a:graphicData>
            </a:graphic>
          </wp:inline>
        </w:drawing>
      </w:r>
    </w:p>
    <w:p>
      <w:r>
        <w:t>Key points:</w:t>
      </w:r>
    </w:p>
    <w:p>
      <w:r>
        <w:t>- Voice stay particular mother.</w:t>
      </w:r>
    </w:p>
    <w:p>
      <w:r>
        <w:t>- Push itself run until.</w:t>
      </w:r>
    </w:p>
    <w:p>
      <w:r>
        <w:t>- Describe quality party check.</w:t>
      </w:r>
    </w:p>
    <w:p>
      <w:r>
        <w:t>[1] Destiny Roberts, Martin, Roth and Mason (2014)</w:t>
      </w:r>
    </w:p>
    <w:p>
      <w:r>
        <w:t>Footnote: Give certain almost air.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