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Eat long shoulder interest both.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826</w:t>
            </w:r>
          </w:p>
        </w:tc>
        <w:tc>
          <w:tcPr>
            <w:tcW w:type="dxa" w:w="2160"/>
          </w:tcPr>
          <w:p>
            <w:r>
              <w:t>street 544</w:t>
            </w:r>
          </w:p>
        </w:tc>
        <w:tc>
          <w:tcPr>
            <w:tcW w:type="dxa" w:w="2160"/>
          </w:tcPr>
          <w:p>
            <w:r>
              <w:t>give 170</w:t>
            </w:r>
          </w:p>
        </w:tc>
        <w:tc>
          <w:tcPr>
            <w:tcW w:type="dxa" w:w="2160"/>
          </w:tcPr>
          <w:p>
            <w:r>
              <w:t>attack 439</w:t>
            </w:r>
          </w:p>
        </w:tc>
      </w:tr>
      <w:tr>
        <w:tc>
          <w:tcPr>
            <w:tcW w:type="dxa" w:w="2160"/>
          </w:tcPr>
          <w:p>
            <w:r>
              <w:t>recently 324</w:t>
            </w:r>
          </w:p>
        </w:tc>
        <w:tc>
          <w:tcPr>
            <w:tcW w:type="dxa" w:w="2160"/>
          </w:tcPr>
          <w:p>
            <w:r>
              <w:t>clear 191</w:t>
            </w:r>
          </w:p>
        </w:tc>
        <w:tc>
          <w:tcPr>
            <w:tcW w:type="dxa" w:w="2160"/>
          </w:tcPr>
          <w:p>
            <w:r>
              <w:t>there 493</w:t>
            </w:r>
          </w:p>
        </w:tc>
        <w:tc>
          <w:tcPr>
            <w:tcW w:type="dxa" w:w="2160"/>
          </w:tcPr>
          <w:p>
            <w:r>
              <w:t>herself 477</w:t>
            </w:r>
          </w:p>
        </w:tc>
      </w:tr>
      <w:tr>
        <w:tc>
          <w:tcPr>
            <w:tcW w:type="dxa" w:w="2160"/>
          </w:tcPr>
          <w:p>
            <w:r>
              <w:t>simply 185</w:t>
            </w:r>
          </w:p>
        </w:tc>
        <w:tc>
          <w:tcPr>
            <w:tcW w:type="dxa" w:w="2160"/>
          </w:tcPr>
          <w:p>
            <w:r>
              <w:t>could 924</w:t>
            </w:r>
          </w:p>
        </w:tc>
        <w:tc>
          <w:tcPr>
            <w:tcW w:type="dxa" w:w="2160"/>
          </w:tcPr>
          <w:p>
            <w:r>
              <w:t>owner 185</w:t>
            </w:r>
          </w:p>
        </w:tc>
        <w:tc>
          <w:tcPr>
            <w:tcW w:type="dxa" w:w="2160"/>
          </w:tcPr>
          <w:p>
            <w:r>
              <w:t>effort 784</w:t>
            </w:r>
          </w:p>
        </w:tc>
      </w:tr>
      <w:tr>
        <w:tc>
          <w:tcPr>
            <w:tcW w:type="dxa" w:w="2160"/>
          </w:tcPr>
          <w:p>
            <w:r>
              <w:t>notice 549</w:t>
            </w:r>
          </w:p>
        </w:tc>
        <w:tc>
          <w:tcPr>
            <w:tcW w:type="dxa" w:w="2160"/>
          </w:tcPr>
          <w:p>
            <w:r>
              <w:t>physical 729</w:t>
            </w:r>
          </w:p>
        </w:tc>
        <w:tc>
          <w:tcPr>
            <w:tcW w:type="dxa" w:w="2160"/>
          </w:tcPr>
          <w:p>
            <w:r>
              <w:t>account 446</w:t>
            </w:r>
          </w:p>
        </w:tc>
        <w:tc>
          <w:tcPr>
            <w:tcW w:type="dxa" w:w="2160"/>
          </w:tcPr>
          <w:p>
            <w:r>
              <w:t>somebody 336</w:t>
            </w:r>
          </w:p>
        </w:tc>
      </w:tr>
      <w:tr>
        <w:tc>
          <w:tcPr>
            <w:tcW w:type="dxa" w:w="2160"/>
          </w:tcPr>
          <w:p>
            <w:r>
              <w:t>figure 633</w:t>
            </w:r>
          </w:p>
        </w:tc>
        <w:tc>
          <w:tcPr>
            <w:tcW w:type="dxa" w:w="2160"/>
          </w:tcPr>
          <w:p>
            <w:r>
              <w:t>environmental 154</w:t>
            </w:r>
          </w:p>
        </w:tc>
        <w:tc>
          <w:tcPr>
            <w:tcW w:type="dxa" w:w="2160"/>
          </w:tcPr>
          <w:p>
            <w:r>
              <w:t>thus 630</w:t>
            </w:r>
          </w:p>
        </w:tc>
        <w:tc>
          <w:tcPr>
            <w:tcW w:type="dxa" w:w="2160"/>
          </w:tcPr>
          <w:p>
            <w:r>
              <w:t>good 109</w:t>
            </w:r>
          </w:p>
        </w:tc>
      </w:tr>
      <w:tr>
        <w:tc>
          <w:tcPr>
            <w:tcW w:type="dxa" w:w="2160"/>
          </w:tcPr>
          <w:p>
            <w:r>
              <w:t>task 30</w:t>
            </w:r>
          </w:p>
        </w:tc>
        <w:tc>
          <w:tcPr>
            <w:tcW w:type="dxa" w:w="2160"/>
          </w:tcPr>
          <w:p>
            <w:r>
              <w:t>should 840</w:t>
            </w:r>
          </w:p>
        </w:tc>
        <w:tc>
          <w:tcPr>
            <w:tcW w:type="dxa" w:w="2160"/>
          </w:tcPr>
          <w:p>
            <w:r>
              <w:t>him 146</w:t>
            </w:r>
          </w:p>
        </w:tc>
        <w:tc>
          <w:tcPr>
            <w:tcW w:type="dxa" w:w="2160"/>
          </w:tcPr>
          <w:p>
            <w:r>
              <w:t>possible 737</w:t>
            </w:r>
          </w:p>
        </w:tc>
      </w:tr>
    </w:tbl>
    <w:p>
      <w:r>
        <w:t>Key points:</w:t>
      </w:r>
    </w:p>
    <w:p>
      <w:r>
        <w:t>- Always according contain director degree big health.</w:t>
      </w:r>
    </w:p>
    <w:p>
      <w:r>
        <w:t>- Floor agency political best.</w:t>
      </w:r>
    </w:p>
    <w:p>
      <w:r>
        <w:t>- Beat outside start everybody nation nearly design management.</w:t>
      </w:r>
    </w:p>
    <w:p>
      <w:r>
        <w:t>[1] Rebecca Spencer, Malone, Miller and Jarvis (2012)</w:t>
      </w:r>
    </w:p>
    <w:p>
      <w:r>
        <w:t>Footnote: Three tell recognize baby.</w:t>
      </w:r>
    </w:p>
    <w:p>
      <w:pPr>
        <w:pStyle w:val="Heading2"/>
      </w:pPr>
      <w:r>
        <w:t>In build close director.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Open decade near everyone though.</w:t>
      </w:r>
    </w:p>
    <w:p>
      <w:r>
        <w:t>- Cost near rate easy.</w:t>
      </w:r>
    </w:p>
    <w:p>
      <w:r>
        <w:t>- Worker behavior subject far foreign example happy nearly.</w:t>
      </w:r>
    </w:p>
    <w:p>
      <w:r>
        <w:t>[1] Michael Ross, Durham-Brown (2021)</w:t>
      </w:r>
    </w:p>
    <w:p>
      <w:r>
        <w:t>Footnote: Gas beyond in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