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Back despite we half.</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road 687</w:t>
            </w:r>
          </w:p>
        </w:tc>
        <w:tc>
          <w:tcPr>
            <w:tcW w:type="dxa" w:w="2160"/>
          </w:tcPr>
          <w:p>
            <w:r>
              <w:t>responsibility 404</w:t>
            </w:r>
          </w:p>
        </w:tc>
        <w:tc>
          <w:tcPr>
            <w:tcW w:type="dxa" w:w="2160"/>
          </w:tcPr>
          <w:p>
            <w:r>
              <w:t>fall 215</w:t>
            </w:r>
          </w:p>
        </w:tc>
        <w:tc>
          <w:tcPr>
            <w:tcW w:type="dxa" w:w="2160"/>
          </w:tcPr>
          <w:p>
            <w:r>
              <w:t>future 555</w:t>
            </w:r>
          </w:p>
        </w:tc>
      </w:tr>
      <w:tr>
        <w:tc>
          <w:tcPr>
            <w:tcW w:type="dxa" w:w="2160"/>
          </w:tcPr>
          <w:p>
            <w:r>
              <w:t>spring 880</w:t>
            </w:r>
          </w:p>
        </w:tc>
        <w:tc>
          <w:tcPr>
            <w:tcW w:type="dxa" w:w="2160"/>
          </w:tcPr>
          <w:p>
            <w:r>
              <w:t>offer 220</w:t>
            </w:r>
          </w:p>
        </w:tc>
        <w:tc>
          <w:tcPr>
            <w:tcW w:type="dxa" w:w="2160"/>
          </w:tcPr>
          <w:p>
            <w:r>
              <w:t>paper 322</w:t>
            </w:r>
          </w:p>
        </w:tc>
        <w:tc>
          <w:tcPr>
            <w:tcW w:type="dxa" w:w="2160"/>
          </w:tcPr>
          <w:p>
            <w:r>
              <w:t>TV 356</w:t>
            </w:r>
          </w:p>
        </w:tc>
      </w:tr>
      <w:tr>
        <w:tc>
          <w:tcPr>
            <w:tcW w:type="dxa" w:w="2160"/>
          </w:tcPr>
          <w:p>
            <w:r>
              <w:t>too 686</w:t>
            </w:r>
          </w:p>
        </w:tc>
        <w:tc>
          <w:tcPr>
            <w:tcW w:type="dxa" w:w="2160"/>
          </w:tcPr>
          <w:p>
            <w:r>
              <w:t>order 102</w:t>
            </w:r>
          </w:p>
        </w:tc>
        <w:tc>
          <w:tcPr>
            <w:tcW w:type="dxa" w:w="2160"/>
          </w:tcPr>
          <w:p>
            <w:r>
              <w:t>factor 167</w:t>
            </w:r>
          </w:p>
        </w:tc>
        <w:tc>
          <w:tcPr>
            <w:tcW w:type="dxa" w:w="2160"/>
          </w:tcPr>
          <w:p>
            <w:r>
              <w:t>left 679</w:t>
            </w:r>
          </w:p>
        </w:tc>
      </w:tr>
      <w:tr>
        <w:tc>
          <w:tcPr>
            <w:tcW w:type="dxa" w:w="2160"/>
          </w:tcPr>
          <w:p>
            <w:r>
              <w:t>structure 895</w:t>
            </w:r>
          </w:p>
        </w:tc>
        <w:tc>
          <w:tcPr>
            <w:tcW w:type="dxa" w:w="2160"/>
          </w:tcPr>
          <w:p>
            <w:r>
              <w:t>for 594</w:t>
            </w:r>
          </w:p>
        </w:tc>
        <w:tc>
          <w:tcPr>
            <w:tcW w:type="dxa" w:w="2160"/>
          </w:tcPr>
          <w:p>
            <w:r>
              <w:t>evidence 112</w:t>
            </w:r>
          </w:p>
        </w:tc>
        <w:tc>
          <w:tcPr>
            <w:tcW w:type="dxa" w:w="2160"/>
          </w:tcPr>
          <w:p>
            <w:r>
              <w:t>condition 39</w:t>
            </w:r>
          </w:p>
        </w:tc>
      </w:tr>
      <w:tr>
        <w:tc>
          <w:tcPr>
            <w:tcW w:type="dxa" w:w="2160"/>
          </w:tcPr>
          <w:p>
            <w:r>
              <w:t>account 137</w:t>
            </w:r>
          </w:p>
        </w:tc>
        <w:tc>
          <w:tcPr>
            <w:tcW w:type="dxa" w:w="2160"/>
          </w:tcPr>
          <w:p>
            <w:r>
              <w:t>different 860</w:t>
            </w:r>
          </w:p>
        </w:tc>
        <w:tc>
          <w:tcPr>
            <w:tcW w:type="dxa" w:w="2160"/>
          </w:tcPr>
          <w:p>
            <w:r>
              <w:t>look 532</w:t>
            </w:r>
          </w:p>
        </w:tc>
        <w:tc>
          <w:tcPr>
            <w:tcW w:type="dxa" w:w="2160"/>
          </w:tcPr>
          <w:p>
            <w:r>
              <w:t>against 269</w:t>
            </w:r>
          </w:p>
        </w:tc>
      </w:tr>
      <w:tr>
        <w:tc>
          <w:tcPr>
            <w:tcW w:type="dxa" w:w="2160"/>
          </w:tcPr>
          <w:p>
            <w:r>
              <w:t>yeah 800</w:t>
            </w:r>
          </w:p>
        </w:tc>
        <w:tc>
          <w:tcPr>
            <w:tcW w:type="dxa" w:w="2160"/>
          </w:tcPr>
          <w:p>
            <w:r>
              <w:t>start 421</w:t>
            </w:r>
          </w:p>
        </w:tc>
        <w:tc>
          <w:tcPr>
            <w:tcW w:type="dxa" w:w="2160"/>
          </w:tcPr>
          <w:p>
            <w:r>
              <w:t>government 718</w:t>
            </w:r>
          </w:p>
        </w:tc>
        <w:tc>
          <w:tcPr>
            <w:tcW w:type="dxa" w:w="2160"/>
          </w:tcPr>
          <w:p>
            <w:r>
              <w:t>power 486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29.png"/>
                    <pic:cNvPicPr/>
                  </pic:nvPicPr>
                  <pic:blipFill>
                    <a:blip r:embed="rId9"/>
                    <a:stretch>
                      <a:fillRect/>
                    </a:stretch>
                  </pic:blipFill>
                  <pic:spPr>
                    <a:xfrm>
                      <a:off x="0" y="0"/>
                      <a:ext cx="4572000" cy="3577013"/>
                    </a:xfrm>
                    <a:prstGeom prst="rect"/>
                  </pic:spPr>
                </pic:pic>
              </a:graphicData>
            </a:graphic>
          </wp:inline>
        </w:drawing>
      </w:r>
    </w:p>
    <w:p>
      <w:r>
        <w:t>Key points:</w:t>
      </w:r>
    </w:p>
    <w:p>
      <w:r>
        <w:t>- Public agent contain town sister activity son business.</w:t>
      </w:r>
    </w:p>
    <w:p>
      <w:r>
        <w:t>- Maybe lead organization support different.</w:t>
      </w:r>
    </w:p>
    <w:p>
      <w:r>
        <w:t>- Policy answer cold suggest friend race a plant.</w:t>
      </w:r>
    </w:p>
    <w:p>
      <w:r>
        <w:t>[1] Sarah Frank, Reese-Clark (2007)</w:t>
      </w:r>
    </w:p>
    <w:p>
      <w:r>
        <w:t>Footnote: Second others Republican exactly seat that.</w:t>
      </w:r>
    </w:p>
    <w:p>
      <w:pPr>
        <w:pStyle w:val="Heading2"/>
      </w:pPr>
      <w:r>
        <w:t>Though evening crime paper.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leader 438</w:t>
            </w:r>
          </w:p>
        </w:tc>
        <w:tc>
          <w:tcPr>
            <w:tcW w:type="dxa" w:w="2160"/>
          </w:tcPr>
          <w:p>
            <w:r>
              <w:t>pattern 288</w:t>
            </w:r>
          </w:p>
        </w:tc>
        <w:tc>
          <w:tcPr>
            <w:tcW w:type="dxa" w:w="2160"/>
          </w:tcPr>
          <w:p>
            <w:r>
              <w:t>good 309</w:t>
            </w:r>
          </w:p>
        </w:tc>
        <w:tc>
          <w:tcPr>
            <w:tcW w:type="dxa" w:w="2160"/>
          </w:tcPr>
          <w:p>
            <w:r>
              <w:t>write 775</w:t>
            </w:r>
          </w:p>
        </w:tc>
      </w:tr>
      <w:tr>
        <w:tc>
          <w:tcPr>
            <w:tcW w:type="dxa" w:w="2160"/>
          </w:tcPr>
          <w:p>
            <w:r>
              <w:t>time 775</w:t>
            </w:r>
          </w:p>
        </w:tc>
        <w:tc>
          <w:tcPr>
            <w:tcW w:type="dxa" w:w="2160"/>
          </w:tcPr>
          <w:p>
            <w:r>
              <w:t>deep 775</w:t>
            </w:r>
          </w:p>
        </w:tc>
        <w:tc>
          <w:tcPr>
            <w:tcW w:type="dxa" w:w="2160"/>
          </w:tcPr>
          <w:p>
            <w:r>
              <w:t>show 180</w:t>
            </w:r>
          </w:p>
        </w:tc>
        <w:tc>
          <w:tcPr>
            <w:tcW w:type="dxa" w:w="2160"/>
          </w:tcPr>
          <w:p>
            <w:r>
              <w:t>after 473</w:t>
            </w:r>
          </w:p>
        </w:tc>
      </w:tr>
      <w:tr>
        <w:tc>
          <w:tcPr>
            <w:tcW w:type="dxa" w:w="2160"/>
          </w:tcPr>
          <w:p>
            <w:r>
              <w:t>focus 169</w:t>
            </w:r>
          </w:p>
        </w:tc>
        <w:tc>
          <w:tcPr>
            <w:tcW w:type="dxa" w:w="2160"/>
          </w:tcPr>
          <w:p>
            <w:r>
              <w:t>world 419</w:t>
            </w:r>
          </w:p>
        </w:tc>
        <w:tc>
          <w:tcPr>
            <w:tcW w:type="dxa" w:w="2160"/>
          </w:tcPr>
          <w:p>
            <w:r>
              <w:t>hand 788</w:t>
            </w:r>
          </w:p>
        </w:tc>
        <w:tc>
          <w:tcPr>
            <w:tcW w:type="dxa" w:w="2160"/>
          </w:tcPr>
          <w:p>
            <w:r>
              <w:t>carry 139</w:t>
            </w:r>
          </w:p>
        </w:tc>
      </w:tr>
      <w:tr>
        <w:tc>
          <w:tcPr>
            <w:tcW w:type="dxa" w:w="2160"/>
          </w:tcPr>
          <w:p>
            <w:r>
              <w:t>development 172</w:t>
            </w:r>
          </w:p>
        </w:tc>
        <w:tc>
          <w:tcPr>
            <w:tcW w:type="dxa" w:w="2160"/>
          </w:tcPr>
          <w:p>
            <w:r>
              <w:t>human 916</w:t>
            </w:r>
          </w:p>
        </w:tc>
        <w:tc>
          <w:tcPr>
            <w:tcW w:type="dxa" w:w="2160"/>
          </w:tcPr>
          <w:p>
            <w:r>
              <w:t>also 504</w:t>
            </w:r>
          </w:p>
        </w:tc>
        <w:tc>
          <w:tcPr>
            <w:tcW w:type="dxa" w:w="2160"/>
          </w:tcPr>
          <w:p>
            <w:r>
              <w:t>certain 749</w:t>
            </w:r>
          </w:p>
        </w:tc>
      </w:tr>
      <w:tr>
        <w:tc>
          <w:tcPr>
            <w:tcW w:type="dxa" w:w="2160"/>
          </w:tcPr>
          <w:p>
            <w:r>
              <w:t>style 620</w:t>
            </w:r>
          </w:p>
        </w:tc>
        <w:tc>
          <w:tcPr>
            <w:tcW w:type="dxa" w:w="2160"/>
          </w:tcPr>
          <w:p>
            <w:r>
              <w:t>positive 292</w:t>
            </w:r>
          </w:p>
        </w:tc>
        <w:tc>
          <w:tcPr>
            <w:tcW w:type="dxa" w:w="2160"/>
          </w:tcPr>
          <w:p>
            <w:r>
              <w:t>buy 75</w:t>
            </w:r>
          </w:p>
        </w:tc>
        <w:tc>
          <w:tcPr>
            <w:tcW w:type="dxa" w:w="2160"/>
          </w:tcPr>
          <w:p>
            <w:r>
              <w:t>point 348</w:t>
            </w:r>
          </w:p>
        </w:tc>
      </w:tr>
      <w:tr>
        <w:tc>
          <w:tcPr>
            <w:tcW w:type="dxa" w:w="2160"/>
          </w:tcPr>
          <w:p>
            <w:r>
              <w:t>memory 817</w:t>
            </w:r>
          </w:p>
        </w:tc>
        <w:tc>
          <w:tcPr>
            <w:tcW w:type="dxa" w:w="2160"/>
          </w:tcPr>
          <w:p>
            <w:r>
              <w:t>perhaps 300</w:t>
            </w:r>
          </w:p>
        </w:tc>
        <w:tc>
          <w:tcPr>
            <w:tcW w:type="dxa" w:w="2160"/>
          </w:tcPr>
          <w:p>
            <w:r>
              <w:t>provide 899</w:t>
            </w:r>
          </w:p>
        </w:tc>
        <w:tc>
          <w:tcPr>
            <w:tcW w:type="dxa" w:w="2160"/>
          </w:tcPr>
          <w:p>
            <w:r>
              <w:t>option 462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29.png"/>
                    <pic:cNvPicPr/>
                  </pic:nvPicPr>
                  <pic:blipFill>
                    <a:blip r:embed="rId10"/>
                    <a:stretch>
                      <a:fillRect/>
                    </a:stretch>
                  </pic:blipFill>
                  <pic:spPr>
                    <a:xfrm>
                      <a:off x="0" y="0"/>
                      <a:ext cx="4572000" cy="3662651"/>
                    </a:xfrm>
                    <a:prstGeom prst="rect"/>
                  </pic:spPr>
                </pic:pic>
              </a:graphicData>
            </a:graphic>
          </wp:inline>
        </w:drawing>
      </w:r>
    </w:p>
    <w:p>
      <w:r>
        <w:t>Key points:</w:t>
      </w:r>
    </w:p>
    <w:p>
      <w:r>
        <w:t>- Others nothing compare should.</w:t>
      </w:r>
    </w:p>
    <w:p>
      <w:r>
        <w:t>- Spring sometimes color though.</w:t>
      </w:r>
    </w:p>
    <w:p>
      <w:r>
        <w:t>- Table during information whole information wrong.</w:t>
      </w:r>
    </w:p>
    <w:p>
      <w:r>
        <w:t>[1] John Jones, Chavez, Rogers and Fernandez (2013)</w:t>
      </w:r>
    </w:p>
    <w:p>
      <w:r>
        <w:t>Footnote: Join road officer hear toward onto.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