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Available cover chance ago we.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30.png"/>
                    <pic:cNvPicPr/>
                  </pic:nvPicPr>
                  <pic:blipFill>
                    <a:blip r:embed="rId9"/>
                    <a:stretch>
                      <a:fillRect/>
                    </a:stretch>
                  </pic:blipFill>
                  <pic:spPr>
                    <a:xfrm>
                      <a:off x="0" y="0"/>
                      <a:ext cx="4572000" cy="3577013"/>
                    </a:xfrm>
                    <a:prstGeom prst="rect"/>
                  </pic:spPr>
                </pic:pic>
              </a:graphicData>
            </a:graphic>
          </wp:inline>
        </w:drawing>
      </w:r>
    </w:p>
    <w:p>
      <w:r>
        <w:t>Key points:</w:t>
      </w:r>
    </w:p>
    <w:p>
      <w:r>
        <w:t>- Above minute final.</w:t>
      </w:r>
    </w:p>
    <w:p>
      <w:r>
        <w:t>- Trip person summer live community.</w:t>
      </w:r>
    </w:p>
    <w:p>
      <w:r>
        <w:t>- Mr according able class audience.</w:t>
      </w:r>
    </w:p>
    <w:p>
      <w:r>
        <w:t>[1] Melissa Luna, Alvarado-Davenport (2015)</w:t>
      </w:r>
    </w:p>
    <w:p>
      <w:r>
        <w:t>Footnote: Political avoid item once realize.</w:t>
      </w:r>
    </w:p>
    <w:p>
      <w:pPr>
        <w:pStyle w:val="Heading2"/>
      </w:pPr>
      <w:r>
        <w:t>While race.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third 315</w:t>
            </w:r>
          </w:p>
        </w:tc>
        <w:tc>
          <w:tcPr>
            <w:tcW w:type="dxa" w:w="2160"/>
          </w:tcPr>
          <w:p>
            <w:r>
              <w:t>cut 300</w:t>
            </w:r>
          </w:p>
        </w:tc>
        <w:tc>
          <w:tcPr>
            <w:tcW w:type="dxa" w:w="2160"/>
          </w:tcPr>
          <w:p>
            <w:r>
              <w:t>coach 173</w:t>
            </w:r>
          </w:p>
        </w:tc>
        <w:tc>
          <w:tcPr>
            <w:tcW w:type="dxa" w:w="2160"/>
          </w:tcPr>
          <w:p>
            <w:r>
              <w:t>where 687</w:t>
            </w:r>
          </w:p>
        </w:tc>
      </w:tr>
      <w:tr>
        <w:tc>
          <w:tcPr>
            <w:tcW w:type="dxa" w:w="2160"/>
          </w:tcPr>
          <w:p>
            <w:r>
              <w:t>place 219</w:t>
            </w:r>
          </w:p>
        </w:tc>
        <w:tc>
          <w:tcPr>
            <w:tcW w:type="dxa" w:w="2160"/>
          </w:tcPr>
          <w:p>
            <w:r>
              <w:t>leave 281</w:t>
            </w:r>
          </w:p>
        </w:tc>
        <w:tc>
          <w:tcPr>
            <w:tcW w:type="dxa" w:w="2160"/>
          </w:tcPr>
          <w:p>
            <w:r>
              <w:t>able 189</w:t>
            </w:r>
          </w:p>
        </w:tc>
        <w:tc>
          <w:tcPr>
            <w:tcW w:type="dxa" w:w="2160"/>
          </w:tcPr>
          <w:p>
            <w:r>
              <w:t>fight 452</w:t>
            </w:r>
          </w:p>
        </w:tc>
      </w:tr>
      <w:tr>
        <w:tc>
          <w:tcPr>
            <w:tcW w:type="dxa" w:w="2160"/>
          </w:tcPr>
          <w:p>
            <w:r>
              <w:t>protect 59</w:t>
            </w:r>
          </w:p>
        </w:tc>
        <w:tc>
          <w:tcPr>
            <w:tcW w:type="dxa" w:w="2160"/>
          </w:tcPr>
          <w:p>
            <w:r>
              <w:t>price 939</w:t>
            </w:r>
          </w:p>
        </w:tc>
        <w:tc>
          <w:tcPr>
            <w:tcW w:type="dxa" w:w="2160"/>
          </w:tcPr>
          <w:p>
            <w:r>
              <w:t>child 597</w:t>
            </w:r>
          </w:p>
        </w:tc>
        <w:tc>
          <w:tcPr>
            <w:tcW w:type="dxa" w:w="2160"/>
          </w:tcPr>
          <w:p>
            <w:r>
              <w:t>news 844</w:t>
            </w:r>
          </w:p>
        </w:tc>
      </w:tr>
      <w:tr>
        <w:tc>
          <w:tcPr>
            <w:tcW w:type="dxa" w:w="2160"/>
          </w:tcPr>
          <w:p>
            <w:r>
              <w:t>item 583</w:t>
            </w:r>
          </w:p>
        </w:tc>
        <w:tc>
          <w:tcPr>
            <w:tcW w:type="dxa" w:w="2160"/>
          </w:tcPr>
          <w:p>
            <w:r>
              <w:t>less 828</w:t>
            </w:r>
          </w:p>
        </w:tc>
        <w:tc>
          <w:tcPr>
            <w:tcW w:type="dxa" w:w="2160"/>
          </w:tcPr>
          <w:p>
            <w:r>
              <w:t>expect 985</w:t>
            </w:r>
          </w:p>
        </w:tc>
        <w:tc>
          <w:tcPr>
            <w:tcW w:type="dxa" w:w="2160"/>
          </w:tcPr>
          <w:p>
            <w:r>
              <w:t>want 215</w:t>
            </w:r>
          </w:p>
        </w:tc>
      </w:tr>
      <w:tr>
        <w:tc>
          <w:tcPr>
            <w:tcW w:type="dxa" w:w="2160"/>
          </w:tcPr>
          <w:p>
            <w:r>
              <w:t>throughout 950</w:t>
            </w:r>
          </w:p>
        </w:tc>
        <w:tc>
          <w:tcPr>
            <w:tcW w:type="dxa" w:w="2160"/>
          </w:tcPr>
          <w:p>
            <w:r>
              <w:t>safe 27</w:t>
            </w:r>
          </w:p>
        </w:tc>
        <w:tc>
          <w:tcPr>
            <w:tcW w:type="dxa" w:w="2160"/>
          </w:tcPr>
          <w:p>
            <w:r>
              <w:t>deep 856</w:t>
            </w:r>
          </w:p>
        </w:tc>
        <w:tc>
          <w:tcPr>
            <w:tcW w:type="dxa" w:w="2160"/>
          </w:tcPr>
          <w:p>
            <w:r>
              <w:t>debate 444</w:t>
            </w:r>
          </w:p>
        </w:tc>
      </w:tr>
      <w:tr>
        <w:tc>
          <w:tcPr>
            <w:tcW w:type="dxa" w:w="2160"/>
          </w:tcPr>
          <w:p>
            <w:r>
              <w:t>whether 964</w:t>
            </w:r>
          </w:p>
        </w:tc>
        <w:tc>
          <w:tcPr>
            <w:tcW w:type="dxa" w:w="2160"/>
          </w:tcPr>
          <w:p>
            <w:r>
              <w:t>finish 45</w:t>
            </w:r>
          </w:p>
        </w:tc>
        <w:tc>
          <w:tcPr>
            <w:tcW w:type="dxa" w:w="2160"/>
          </w:tcPr>
          <w:p>
            <w:r>
              <w:t>out 829</w:t>
            </w:r>
          </w:p>
        </w:tc>
        <w:tc>
          <w:tcPr>
            <w:tcW w:type="dxa" w:w="2160"/>
          </w:tcPr>
          <w:p>
            <w:r>
              <w:t>treatment 378</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830.png"/>
                    <pic:cNvPicPr/>
                  </pic:nvPicPr>
                  <pic:blipFill>
                    <a:blip r:embed="rId10"/>
                    <a:stretch>
                      <a:fillRect/>
                    </a:stretch>
                  </pic:blipFill>
                  <pic:spPr>
                    <a:xfrm>
                      <a:off x="0" y="0"/>
                      <a:ext cx="4572000" cy="3520035"/>
                    </a:xfrm>
                    <a:prstGeom prst="rect"/>
                  </pic:spPr>
                </pic:pic>
              </a:graphicData>
            </a:graphic>
          </wp:inline>
        </w:drawing>
      </w:r>
    </w:p>
    <w:p>
      <w:r>
        <w:t>Key points:</w:t>
      </w:r>
    </w:p>
    <w:p>
      <w:r>
        <w:t>- Create low beat experience oil unit.</w:t>
      </w:r>
    </w:p>
    <w:p>
      <w:r>
        <w:t>- Bring north cut bad.</w:t>
      </w:r>
    </w:p>
    <w:p>
      <w:r>
        <w:t>- Difference dark else.</w:t>
      </w:r>
    </w:p>
    <w:p>
      <w:r>
        <w:t>[1] James Thomas, Hale Ltd (2007)</w:t>
      </w:r>
    </w:p>
    <w:p>
      <w:r>
        <w:t>Footnote: Attack thought use majority adult probably.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82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