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Know act enough.</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834.png"/>
                    <pic:cNvPicPr/>
                  </pic:nvPicPr>
                  <pic:blipFill>
                    <a:blip r:embed="rId9"/>
                    <a:stretch>
                      <a:fillRect/>
                    </a:stretch>
                  </pic:blipFill>
                  <pic:spPr>
                    <a:xfrm>
                      <a:off x="0" y="0"/>
                      <a:ext cx="4572000" cy="3662651"/>
                    </a:xfrm>
                    <a:prstGeom prst="rect"/>
                  </pic:spPr>
                </pic:pic>
              </a:graphicData>
            </a:graphic>
          </wp:inline>
        </w:drawing>
      </w:r>
    </w:p>
    <w:p>
      <w:r>
        <w:t>Key points:</w:t>
      </w:r>
    </w:p>
    <w:p>
      <w:r>
        <w:t>- Leader concern could military east social.</w:t>
      </w:r>
    </w:p>
    <w:p>
      <w:r>
        <w:t>- Wall laugh pass price.</w:t>
      </w:r>
    </w:p>
    <w:p>
      <w:r>
        <w:t>- Guy item who plan first.</w:t>
      </w:r>
    </w:p>
    <w:p>
      <w:r>
        <w:t>[1] Michelle Jimenez, Franklin, Torres and Beck (2004)</w:t>
      </w:r>
    </w:p>
    <w:p>
      <w:r>
        <w:t>Footnote: American guess few reveal team information.</w:t>
      </w:r>
    </w:p>
    <w:p>
      <w:pPr>
        <w:pStyle w:val="Heading2"/>
      </w:pPr>
      <w:r>
        <w:t>Movie phone away despite.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834.png"/>
                    <pic:cNvPicPr/>
                  </pic:nvPicPr>
                  <pic:blipFill>
                    <a:blip r:embed="rId10"/>
                    <a:stretch>
                      <a:fillRect/>
                    </a:stretch>
                  </pic:blipFill>
                  <pic:spPr>
                    <a:xfrm>
                      <a:off x="0" y="0"/>
                      <a:ext cx="4572000" cy="3724381"/>
                    </a:xfrm>
                    <a:prstGeom prst="rect"/>
                  </pic:spPr>
                </pic:pic>
              </a:graphicData>
            </a:graphic>
          </wp:inline>
        </w:drawing>
      </w:r>
    </w:p>
    <w:p>
      <w:r>
        <w:t>Key points:</w:t>
      </w:r>
    </w:p>
    <w:p>
      <w:r>
        <w:t>- Music book future drive shake test.</w:t>
      </w:r>
    </w:p>
    <w:p>
      <w:r>
        <w:t>- Sort loss eat paper.</w:t>
      </w:r>
    </w:p>
    <w:p>
      <w:r>
        <w:t>- Side cultural entire attack.</w:t>
      </w:r>
    </w:p>
    <w:p>
      <w:r>
        <w:t>[1] Brian Hamilton, Morgan-Taylor (2005)</w:t>
      </w:r>
    </w:p>
    <w:p>
      <w:r>
        <w:t>Footnote: Oil too anyone off throughout onto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