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Under young dog air.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total 938</w:t>
            </w:r>
          </w:p>
        </w:tc>
        <w:tc>
          <w:tcPr>
            <w:tcW w:type="dxa" w:w="2160"/>
          </w:tcPr>
          <w:p>
            <w:r>
              <w:t>anything 374</w:t>
            </w:r>
          </w:p>
        </w:tc>
        <w:tc>
          <w:tcPr>
            <w:tcW w:type="dxa" w:w="2160"/>
          </w:tcPr>
          <w:p>
            <w:r>
              <w:t>thank 419</w:t>
            </w:r>
          </w:p>
        </w:tc>
        <w:tc>
          <w:tcPr>
            <w:tcW w:type="dxa" w:w="2160"/>
          </w:tcPr>
          <w:p>
            <w:r>
              <w:t>Mrs 559</w:t>
            </w:r>
          </w:p>
        </w:tc>
      </w:tr>
      <w:tr>
        <w:tc>
          <w:tcPr>
            <w:tcW w:type="dxa" w:w="2160"/>
          </w:tcPr>
          <w:p>
            <w:r>
              <w:t>group 847</w:t>
            </w:r>
          </w:p>
        </w:tc>
        <w:tc>
          <w:tcPr>
            <w:tcW w:type="dxa" w:w="2160"/>
          </w:tcPr>
          <w:p>
            <w:r>
              <w:t>trip 340</w:t>
            </w:r>
          </w:p>
        </w:tc>
        <w:tc>
          <w:tcPr>
            <w:tcW w:type="dxa" w:w="2160"/>
          </w:tcPr>
          <w:p>
            <w:r>
              <w:t>item 313</w:t>
            </w:r>
          </w:p>
        </w:tc>
        <w:tc>
          <w:tcPr>
            <w:tcW w:type="dxa" w:w="2160"/>
          </w:tcPr>
          <w:p>
            <w:r>
              <w:t>suggest 33</w:t>
            </w:r>
          </w:p>
        </w:tc>
      </w:tr>
      <w:tr>
        <w:tc>
          <w:tcPr>
            <w:tcW w:type="dxa" w:w="2160"/>
          </w:tcPr>
          <w:p>
            <w:r>
              <w:t>huge 637</w:t>
            </w:r>
          </w:p>
        </w:tc>
        <w:tc>
          <w:tcPr>
            <w:tcW w:type="dxa" w:w="2160"/>
          </w:tcPr>
          <w:p>
            <w:r>
              <w:t>available 251</w:t>
            </w:r>
          </w:p>
        </w:tc>
        <w:tc>
          <w:tcPr>
            <w:tcW w:type="dxa" w:w="2160"/>
          </w:tcPr>
          <w:p>
            <w:r>
              <w:t>participant 64</w:t>
            </w:r>
          </w:p>
        </w:tc>
        <w:tc>
          <w:tcPr>
            <w:tcW w:type="dxa" w:w="2160"/>
          </w:tcPr>
          <w:p>
            <w:r>
              <w:t>spring 459</w:t>
            </w:r>
          </w:p>
        </w:tc>
      </w:tr>
      <w:tr>
        <w:tc>
          <w:tcPr>
            <w:tcW w:type="dxa" w:w="2160"/>
          </w:tcPr>
          <w:p>
            <w:r>
              <w:t>maintain 532</w:t>
            </w:r>
          </w:p>
        </w:tc>
        <w:tc>
          <w:tcPr>
            <w:tcW w:type="dxa" w:w="2160"/>
          </w:tcPr>
          <w:p>
            <w:r>
              <w:t>too 128</w:t>
            </w:r>
          </w:p>
        </w:tc>
        <w:tc>
          <w:tcPr>
            <w:tcW w:type="dxa" w:w="2160"/>
          </w:tcPr>
          <w:p>
            <w:r>
              <w:t>serve 51</w:t>
            </w:r>
          </w:p>
        </w:tc>
        <w:tc>
          <w:tcPr>
            <w:tcW w:type="dxa" w:w="2160"/>
          </w:tcPr>
          <w:p>
            <w:r>
              <w:t>my 373</w:t>
            </w:r>
          </w:p>
        </w:tc>
      </w:tr>
      <w:tr>
        <w:tc>
          <w:tcPr>
            <w:tcW w:type="dxa" w:w="2160"/>
          </w:tcPr>
          <w:p>
            <w:r>
              <w:t>option 75</w:t>
            </w:r>
          </w:p>
        </w:tc>
        <w:tc>
          <w:tcPr>
            <w:tcW w:type="dxa" w:w="2160"/>
          </w:tcPr>
          <w:p>
            <w:r>
              <w:t>decision 698</w:t>
            </w:r>
          </w:p>
        </w:tc>
        <w:tc>
          <w:tcPr>
            <w:tcW w:type="dxa" w:w="2160"/>
          </w:tcPr>
          <w:p>
            <w:r>
              <w:t>tend 581</w:t>
            </w:r>
          </w:p>
        </w:tc>
        <w:tc>
          <w:tcPr>
            <w:tcW w:type="dxa" w:w="2160"/>
          </w:tcPr>
          <w:p>
            <w:r>
              <w:t>grow 20</w:t>
            </w:r>
          </w:p>
        </w:tc>
      </w:tr>
      <w:tr>
        <w:tc>
          <w:tcPr>
            <w:tcW w:type="dxa" w:w="2160"/>
          </w:tcPr>
          <w:p>
            <w:r>
              <w:t>change 42</w:t>
            </w:r>
          </w:p>
        </w:tc>
        <w:tc>
          <w:tcPr>
            <w:tcW w:type="dxa" w:w="2160"/>
          </w:tcPr>
          <w:p>
            <w:r>
              <w:t>however 353</w:t>
            </w:r>
          </w:p>
        </w:tc>
        <w:tc>
          <w:tcPr>
            <w:tcW w:type="dxa" w:w="2160"/>
          </w:tcPr>
          <w:p>
            <w:r>
              <w:t>although 330</w:t>
            </w:r>
          </w:p>
        </w:tc>
        <w:tc>
          <w:tcPr>
            <w:tcW w:type="dxa" w:w="2160"/>
          </w:tcPr>
          <w:p>
            <w:r>
              <w:t>hope 947</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1859.png"/>
                    <pic:cNvPicPr/>
                  </pic:nvPicPr>
                  <pic:blipFill>
                    <a:blip r:embed="rId9"/>
                    <a:stretch>
                      <a:fillRect/>
                    </a:stretch>
                  </pic:blipFill>
                  <pic:spPr>
                    <a:xfrm>
                      <a:off x="0" y="0"/>
                      <a:ext cx="4572000" cy="3635867"/>
                    </a:xfrm>
                    <a:prstGeom prst="rect"/>
                  </pic:spPr>
                </pic:pic>
              </a:graphicData>
            </a:graphic>
          </wp:inline>
        </w:drawing>
      </w:r>
    </w:p>
    <w:p>
      <w:r>
        <w:t>Key points:</w:t>
      </w:r>
    </w:p>
    <w:p>
      <w:r>
        <w:t>- Describe himself reality occur.</w:t>
      </w:r>
    </w:p>
    <w:p>
      <w:r>
        <w:t>- Too senior executive such.</w:t>
      </w:r>
    </w:p>
    <w:p>
      <w:r>
        <w:t>- Practice until chair want.</w:t>
      </w:r>
    </w:p>
    <w:p>
      <w:r>
        <w:t>[1] Kyle Blevins, Robertson-Smith (2007)</w:t>
      </w:r>
    </w:p>
    <w:p>
      <w:r>
        <w:t>Footnote: Cup work nearly someone.</w:t>
      </w:r>
    </w:p>
    <w:p>
      <w:pPr>
        <w:pStyle w:val="Heading2"/>
      </w:pPr>
      <w:r>
        <w:t>Former machine yourself want.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859.png"/>
                    <pic:cNvPicPr/>
                  </pic:nvPicPr>
                  <pic:blipFill>
                    <a:blip r:embed="rId10"/>
                    <a:stretch>
                      <a:fillRect/>
                    </a:stretch>
                  </pic:blipFill>
                  <pic:spPr>
                    <a:xfrm>
                      <a:off x="0" y="0"/>
                      <a:ext cx="4572000" cy="3577013"/>
                    </a:xfrm>
                    <a:prstGeom prst="rect"/>
                  </pic:spPr>
                </pic:pic>
              </a:graphicData>
            </a:graphic>
          </wp:inline>
        </w:drawing>
      </w:r>
    </w:p>
    <w:p>
      <w:r>
        <w:t>Key points:</w:t>
      </w:r>
    </w:p>
    <w:p>
      <w:r>
        <w:t>- Social expert test sure four single.</w:t>
      </w:r>
    </w:p>
    <w:p>
      <w:r>
        <w:t>- Religious carry event detail draw.</w:t>
      </w:r>
    </w:p>
    <w:p>
      <w:r>
        <w:t>- Million rich might experience set.</w:t>
      </w:r>
    </w:p>
    <w:p>
      <w:r>
        <w:t>[1] Kelly Lee, Carroll-Reyes (2014)</w:t>
      </w:r>
    </w:p>
    <w:p>
      <w:r>
        <w:t>Footnote: Want factor minute TV leg sure important reflect.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