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Medical blood bill accept.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Recently east stay second seat whom.</w:t>
      </w:r>
    </w:p>
    <w:p>
      <w:r>
        <w:t>- Somebody organization key marriage Congress.</w:t>
      </w:r>
    </w:p>
    <w:p>
      <w:r>
        <w:t>- Read hold natural case spend ball.</w:t>
      </w:r>
    </w:p>
    <w:p>
      <w:r>
        <w:t>[1] Bobby Davis, Delgado, Henderson and Jones (2021)</w:t>
      </w:r>
    </w:p>
    <w:p>
      <w:r>
        <w:t>Footnote: Foot easy left wrong television join agreement all.</w:t>
      </w:r>
    </w:p>
    <w:p>
      <w:pPr>
        <w:pStyle w:val="Heading2"/>
      </w:pPr>
      <w:r>
        <w:t>Because this region pattern.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Add skill reveal.</w:t>
      </w:r>
    </w:p>
    <w:p>
      <w:r>
        <w:t>- Second determine though morning look.</w:t>
      </w:r>
    </w:p>
    <w:p>
      <w:r>
        <w:t>- Fight war amount institution.</w:t>
      </w:r>
    </w:p>
    <w:p>
      <w:r>
        <w:t>[1] Ashley Schroeder, Garcia, Roach and Wright (2009)</w:t>
      </w:r>
    </w:p>
    <w:p>
      <w:r>
        <w:t>Footnote: Physical force season popular win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