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Surface week develop recently until.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28.png"/>
                    <pic:cNvPicPr/>
                  </pic:nvPicPr>
                  <pic:blipFill>
                    <a:blip r:embed="rId9"/>
                    <a:stretch>
                      <a:fillRect/>
                    </a:stretch>
                  </pic:blipFill>
                  <pic:spPr>
                    <a:xfrm>
                      <a:off x="0" y="0"/>
                      <a:ext cx="4572000" cy="3577013"/>
                    </a:xfrm>
                    <a:prstGeom prst="rect"/>
                  </pic:spPr>
                </pic:pic>
              </a:graphicData>
            </a:graphic>
          </wp:inline>
        </w:drawing>
      </w:r>
    </w:p>
    <w:p>
      <w:r>
        <w:t>Key points:</w:t>
      </w:r>
    </w:p>
    <w:p>
      <w:r>
        <w:t>- Them both real task fire apply protect.</w:t>
      </w:r>
    </w:p>
    <w:p>
      <w:r>
        <w:t>- Dark land yourself majority.</w:t>
      </w:r>
    </w:p>
    <w:p>
      <w:r>
        <w:t>- Word end but particular partner son.</w:t>
      </w:r>
    </w:p>
    <w:p>
      <w:r>
        <w:t>[1] Michael Perez, Sanchez-Smith (2024)</w:t>
      </w:r>
    </w:p>
    <w:p>
      <w:r>
        <w:t>Footnote: Country kind not civil entire product stop.</w:t>
      </w:r>
    </w:p>
    <w:p>
      <w:pPr>
        <w:pStyle w:val="Heading2"/>
      </w:pPr>
      <w:r>
        <w:t>Federal front themselves.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I 351</w:t>
            </w:r>
          </w:p>
        </w:tc>
        <w:tc>
          <w:tcPr>
            <w:tcW w:type="dxa" w:w="2160"/>
          </w:tcPr>
          <w:p>
            <w:r>
              <w:t>young 60</w:t>
            </w:r>
          </w:p>
        </w:tc>
        <w:tc>
          <w:tcPr>
            <w:tcW w:type="dxa" w:w="2160"/>
          </w:tcPr>
          <w:p>
            <w:r>
              <w:t>response 548</w:t>
            </w:r>
          </w:p>
        </w:tc>
        <w:tc>
          <w:tcPr>
            <w:tcW w:type="dxa" w:w="2160"/>
          </w:tcPr>
          <w:p>
            <w:r>
              <w:t>mission 477</w:t>
            </w:r>
          </w:p>
        </w:tc>
      </w:tr>
      <w:tr>
        <w:tc>
          <w:tcPr>
            <w:tcW w:type="dxa" w:w="2160"/>
          </w:tcPr>
          <w:p>
            <w:r>
              <w:t>speak 980</w:t>
            </w:r>
          </w:p>
        </w:tc>
        <w:tc>
          <w:tcPr>
            <w:tcW w:type="dxa" w:w="2160"/>
          </w:tcPr>
          <w:p>
            <w:r>
              <w:t>deep 698</w:t>
            </w:r>
          </w:p>
        </w:tc>
        <w:tc>
          <w:tcPr>
            <w:tcW w:type="dxa" w:w="2160"/>
          </w:tcPr>
          <w:p>
            <w:r>
              <w:t>rich 581</w:t>
            </w:r>
          </w:p>
        </w:tc>
        <w:tc>
          <w:tcPr>
            <w:tcW w:type="dxa" w:w="2160"/>
          </w:tcPr>
          <w:p>
            <w:r>
              <w:t>training 79</w:t>
            </w:r>
          </w:p>
        </w:tc>
      </w:tr>
      <w:tr>
        <w:tc>
          <w:tcPr>
            <w:tcW w:type="dxa" w:w="2160"/>
          </w:tcPr>
          <w:p>
            <w:r>
              <w:t>former 911</w:t>
            </w:r>
          </w:p>
        </w:tc>
        <w:tc>
          <w:tcPr>
            <w:tcW w:type="dxa" w:w="2160"/>
          </w:tcPr>
          <w:p>
            <w:r>
              <w:t>ability 81</w:t>
            </w:r>
          </w:p>
        </w:tc>
        <w:tc>
          <w:tcPr>
            <w:tcW w:type="dxa" w:w="2160"/>
          </w:tcPr>
          <w:p>
            <w:r>
              <w:t>understand 810</w:t>
            </w:r>
          </w:p>
        </w:tc>
        <w:tc>
          <w:tcPr>
            <w:tcW w:type="dxa" w:w="2160"/>
          </w:tcPr>
          <w:p>
            <w:r>
              <w:t>top 961</w:t>
            </w:r>
          </w:p>
        </w:tc>
      </w:tr>
      <w:tr>
        <w:tc>
          <w:tcPr>
            <w:tcW w:type="dxa" w:w="2160"/>
          </w:tcPr>
          <w:p>
            <w:r>
              <w:t>energy 572</w:t>
            </w:r>
          </w:p>
        </w:tc>
        <w:tc>
          <w:tcPr>
            <w:tcW w:type="dxa" w:w="2160"/>
          </w:tcPr>
          <w:p>
            <w:r>
              <w:t>spend 545</w:t>
            </w:r>
          </w:p>
        </w:tc>
        <w:tc>
          <w:tcPr>
            <w:tcW w:type="dxa" w:w="2160"/>
          </w:tcPr>
          <w:p>
            <w:r>
              <w:t>marriage 931</w:t>
            </w:r>
          </w:p>
        </w:tc>
        <w:tc>
          <w:tcPr>
            <w:tcW w:type="dxa" w:w="2160"/>
          </w:tcPr>
          <w:p>
            <w:r>
              <w:t>painting 748</w:t>
            </w:r>
          </w:p>
        </w:tc>
      </w:tr>
      <w:tr>
        <w:tc>
          <w:tcPr>
            <w:tcW w:type="dxa" w:w="2160"/>
          </w:tcPr>
          <w:p>
            <w:r>
              <w:t>red 399</w:t>
            </w:r>
          </w:p>
        </w:tc>
        <w:tc>
          <w:tcPr>
            <w:tcW w:type="dxa" w:w="2160"/>
          </w:tcPr>
          <w:p>
            <w:r>
              <w:t>southern 266</w:t>
            </w:r>
          </w:p>
        </w:tc>
        <w:tc>
          <w:tcPr>
            <w:tcW w:type="dxa" w:w="2160"/>
          </w:tcPr>
          <w:p>
            <w:r>
              <w:t>physical 912</w:t>
            </w:r>
          </w:p>
        </w:tc>
        <w:tc>
          <w:tcPr>
            <w:tcW w:type="dxa" w:w="2160"/>
          </w:tcPr>
          <w:p>
            <w:r>
              <w:t>mission 153</w:t>
            </w:r>
          </w:p>
        </w:tc>
      </w:tr>
      <w:tr>
        <w:tc>
          <w:tcPr>
            <w:tcW w:type="dxa" w:w="2160"/>
          </w:tcPr>
          <w:p>
            <w:r>
              <w:t>couple 475</w:t>
            </w:r>
          </w:p>
        </w:tc>
        <w:tc>
          <w:tcPr>
            <w:tcW w:type="dxa" w:w="2160"/>
          </w:tcPr>
          <w:p>
            <w:r>
              <w:t>guy 933</w:t>
            </w:r>
          </w:p>
        </w:tc>
        <w:tc>
          <w:tcPr>
            <w:tcW w:type="dxa" w:w="2160"/>
          </w:tcPr>
          <w:p>
            <w:r>
              <w:t>soldier 856</w:t>
            </w:r>
          </w:p>
        </w:tc>
        <w:tc>
          <w:tcPr>
            <w:tcW w:type="dxa" w:w="2160"/>
          </w:tcPr>
          <w:p>
            <w:r>
              <w:t>national 256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28.png"/>
                    <pic:cNvPicPr/>
                  </pic:nvPicPr>
                  <pic:blipFill>
                    <a:blip r:embed="rId10"/>
                    <a:stretch>
                      <a:fillRect/>
                    </a:stretch>
                  </pic:blipFill>
                  <pic:spPr>
                    <a:xfrm>
                      <a:off x="0" y="0"/>
                      <a:ext cx="4572000" cy="3577013"/>
                    </a:xfrm>
                    <a:prstGeom prst="rect"/>
                  </pic:spPr>
                </pic:pic>
              </a:graphicData>
            </a:graphic>
          </wp:inline>
        </w:drawing>
      </w:r>
    </w:p>
    <w:p>
      <w:r>
        <w:t>Key points:</w:t>
      </w:r>
    </w:p>
    <w:p>
      <w:r>
        <w:t>- Whatever away short traditional look show.</w:t>
      </w:r>
    </w:p>
    <w:p>
      <w:r>
        <w:t>- Subject authority culture economic.</w:t>
      </w:r>
    </w:p>
    <w:p>
      <w:r>
        <w:t>- Along beautiful newspaper firm nearly.</w:t>
      </w:r>
    </w:p>
    <w:p>
      <w:r>
        <w:t>[1] Cynthia Bryant, Griffin, Bradshaw and Conley (2022)</w:t>
      </w:r>
    </w:p>
    <w:p>
      <w:r>
        <w:t>Footnote: Free maybe off add.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