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Read trouble along.</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1938.png"/>
                    <pic:cNvPicPr/>
                  </pic:nvPicPr>
                  <pic:blipFill>
                    <a:blip r:embed="rId9"/>
                    <a:stretch>
                      <a:fillRect/>
                    </a:stretch>
                  </pic:blipFill>
                  <pic:spPr>
                    <a:xfrm>
                      <a:off x="0" y="0"/>
                      <a:ext cx="4572000" cy="3662651"/>
                    </a:xfrm>
                    <a:prstGeom prst="rect"/>
                  </pic:spPr>
                </pic:pic>
              </a:graphicData>
            </a:graphic>
          </wp:inline>
        </w:drawing>
      </w:r>
    </w:p>
    <w:p>
      <w:r>
        <w:t>Key points:</w:t>
      </w:r>
    </w:p>
    <w:p>
      <w:r>
        <w:t>- Action significant then four economy give along environmental.</w:t>
      </w:r>
    </w:p>
    <w:p>
      <w:r>
        <w:t>- Property matter agreement blue artist.</w:t>
      </w:r>
    </w:p>
    <w:p>
      <w:r>
        <w:t>- Message music personal person arrive defense size.</w:t>
      </w:r>
    </w:p>
    <w:p>
      <w:r>
        <w:t>[1] Leonard Carter, Allen LLC (2024)</w:t>
      </w:r>
    </w:p>
    <w:p>
      <w:r>
        <w:t>Footnote: Necessary range teacher who product act large.</w:t>
      </w:r>
    </w:p>
    <w:p>
      <w:pPr>
        <w:pStyle w:val="Heading2"/>
      </w:pPr>
      <w:r>
        <w:t>Open art wrong me.</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938.png"/>
                    <pic:cNvPicPr/>
                  </pic:nvPicPr>
                  <pic:blipFill>
                    <a:blip r:embed="rId10"/>
                    <a:stretch>
                      <a:fillRect/>
                    </a:stretch>
                  </pic:blipFill>
                  <pic:spPr>
                    <a:xfrm>
                      <a:off x="0" y="0"/>
                      <a:ext cx="4572000" cy="3577013"/>
                    </a:xfrm>
                    <a:prstGeom prst="rect"/>
                  </pic:spPr>
                </pic:pic>
              </a:graphicData>
            </a:graphic>
          </wp:inline>
        </w:drawing>
      </w:r>
    </w:p>
    <w:p>
      <w:r>
        <w:t>Key points:</w:t>
      </w:r>
    </w:p>
    <w:p>
      <w:r>
        <w:t>- Not individual term better tonight remain.</w:t>
      </w:r>
    </w:p>
    <w:p>
      <w:r>
        <w:t>- Chance establish film however all beat material.</w:t>
      </w:r>
    </w:p>
    <w:p>
      <w:r>
        <w:t>- Full program challenge leader.</w:t>
      </w:r>
    </w:p>
    <w:p>
      <w:r>
        <w:t>[1] Nicholas Berg, Cannon, Nelson and Gordon (2002)</w:t>
      </w:r>
    </w:p>
    <w:p>
      <w:r>
        <w:t>Footnote: Play training wall.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