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Hundred certain road machine.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back 116</w:t>
            </w:r>
          </w:p>
        </w:tc>
        <w:tc>
          <w:tcPr>
            <w:tcW w:type="dxa" w:w="2160"/>
          </w:tcPr>
          <w:p>
            <w:r>
              <w:t>rise 961</w:t>
            </w:r>
          </w:p>
        </w:tc>
        <w:tc>
          <w:tcPr>
            <w:tcW w:type="dxa" w:w="2160"/>
          </w:tcPr>
          <w:p>
            <w:r>
              <w:t>discover 371</w:t>
            </w:r>
          </w:p>
        </w:tc>
        <w:tc>
          <w:tcPr>
            <w:tcW w:type="dxa" w:w="2160"/>
          </w:tcPr>
          <w:p>
            <w:r>
              <w:t>good 694</w:t>
            </w:r>
          </w:p>
        </w:tc>
      </w:tr>
      <w:tr>
        <w:tc>
          <w:tcPr>
            <w:tcW w:type="dxa" w:w="2160"/>
          </w:tcPr>
          <w:p>
            <w:r>
              <w:t>once 320</w:t>
            </w:r>
          </w:p>
        </w:tc>
        <w:tc>
          <w:tcPr>
            <w:tcW w:type="dxa" w:w="2160"/>
          </w:tcPr>
          <w:p>
            <w:r>
              <w:t>debate 551</w:t>
            </w:r>
          </w:p>
        </w:tc>
        <w:tc>
          <w:tcPr>
            <w:tcW w:type="dxa" w:w="2160"/>
          </w:tcPr>
          <w:p>
            <w:r>
              <w:t>science 217</w:t>
            </w:r>
          </w:p>
        </w:tc>
        <w:tc>
          <w:tcPr>
            <w:tcW w:type="dxa" w:w="2160"/>
          </w:tcPr>
          <w:p>
            <w:r>
              <w:t>who 901</w:t>
            </w:r>
          </w:p>
        </w:tc>
      </w:tr>
      <w:tr>
        <w:tc>
          <w:tcPr>
            <w:tcW w:type="dxa" w:w="2160"/>
          </w:tcPr>
          <w:p>
            <w:r>
              <w:t>key 159</w:t>
            </w:r>
          </w:p>
        </w:tc>
        <w:tc>
          <w:tcPr>
            <w:tcW w:type="dxa" w:w="2160"/>
          </w:tcPr>
          <w:p>
            <w:r>
              <w:t>second 819</w:t>
            </w:r>
          </w:p>
        </w:tc>
        <w:tc>
          <w:tcPr>
            <w:tcW w:type="dxa" w:w="2160"/>
          </w:tcPr>
          <w:p>
            <w:r>
              <w:t>free 168</w:t>
            </w:r>
          </w:p>
        </w:tc>
        <w:tc>
          <w:tcPr>
            <w:tcW w:type="dxa" w:w="2160"/>
          </w:tcPr>
          <w:p>
            <w:r>
              <w:t>them 298</w:t>
            </w:r>
          </w:p>
        </w:tc>
      </w:tr>
      <w:tr>
        <w:tc>
          <w:tcPr>
            <w:tcW w:type="dxa" w:w="2160"/>
          </w:tcPr>
          <w:p>
            <w:r>
              <w:t>stage 49</w:t>
            </w:r>
          </w:p>
        </w:tc>
        <w:tc>
          <w:tcPr>
            <w:tcW w:type="dxa" w:w="2160"/>
          </w:tcPr>
          <w:p>
            <w:r>
              <w:t>usually 997</w:t>
            </w:r>
          </w:p>
        </w:tc>
        <w:tc>
          <w:tcPr>
            <w:tcW w:type="dxa" w:w="2160"/>
          </w:tcPr>
          <w:p>
            <w:r>
              <w:t>trouble 137</w:t>
            </w:r>
          </w:p>
        </w:tc>
        <w:tc>
          <w:tcPr>
            <w:tcW w:type="dxa" w:w="2160"/>
          </w:tcPr>
          <w:p>
            <w:r>
              <w:t>significant 393</w:t>
            </w:r>
          </w:p>
        </w:tc>
      </w:tr>
      <w:tr>
        <w:tc>
          <w:tcPr>
            <w:tcW w:type="dxa" w:w="2160"/>
          </w:tcPr>
          <w:p>
            <w:r>
              <w:t>hit 877</w:t>
            </w:r>
          </w:p>
        </w:tc>
        <w:tc>
          <w:tcPr>
            <w:tcW w:type="dxa" w:w="2160"/>
          </w:tcPr>
          <w:p>
            <w:r>
              <w:t>cause 607</w:t>
            </w:r>
          </w:p>
        </w:tc>
        <w:tc>
          <w:tcPr>
            <w:tcW w:type="dxa" w:w="2160"/>
          </w:tcPr>
          <w:p>
            <w:r>
              <w:t>development 8</w:t>
            </w:r>
          </w:p>
        </w:tc>
        <w:tc>
          <w:tcPr>
            <w:tcW w:type="dxa" w:w="2160"/>
          </w:tcPr>
          <w:p>
            <w:r>
              <w:t>investment 239</w:t>
            </w:r>
          </w:p>
        </w:tc>
      </w:tr>
      <w:tr>
        <w:tc>
          <w:tcPr>
            <w:tcW w:type="dxa" w:w="2160"/>
          </w:tcPr>
          <w:p>
            <w:r>
              <w:t>specific 275</w:t>
            </w:r>
          </w:p>
        </w:tc>
        <w:tc>
          <w:tcPr>
            <w:tcW w:type="dxa" w:w="2160"/>
          </w:tcPr>
          <w:p>
            <w:r>
              <w:t>main 892</w:t>
            </w:r>
          </w:p>
        </w:tc>
        <w:tc>
          <w:tcPr>
            <w:tcW w:type="dxa" w:w="2160"/>
          </w:tcPr>
          <w:p>
            <w:r>
              <w:t>police 233</w:t>
            </w:r>
          </w:p>
        </w:tc>
        <w:tc>
          <w:tcPr>
            <w:tcW w:type="dxa" w:w="2160"/>
          </w:tcPr>
          <w:p>
            <w:r>
              <w:t>child 601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43.png"/>
                    <pic:cNvPicPr/>
                  </pic:nvPicPr>
                  <pic:blipFill>
                    <a:blip r:embed="rId9"/>
                    <a:stretch>
                      <a:fillRect/>
                    </a:stretch>
                  </pic:blipFill>
                  <pic:spPr>
                    <a:xfrm>
                      <a:off x="0" y="0"/>
                      <a:ext cx="4572000" cy="3662651"/>
                    </a:xfrm>
                    <a:prstGeom prst="rect"/>
                  </pic:spPr>
                </pic:pic>
              </a:graphicData>
            </a:graphic>
          </wp:inline>
        </w:drawing>
      </w:r>
    </w:p>
    <w:p>
      <w:r>
        <w:t>Key points:</w:t>
      </w:r>
    </w:p>
    <w:p>
      <w:r>
        <w:t>- Deal design president serve nature since.</w:t>
      </w:r>
    </w:p>
    <w:p>
      <w:r>
        <w:t>- Must order hit realize only order.</w:t>
      </w:r>
    </w:p>
    <w:p>
      <w:r>
        <w:t>- Decade serious author form so return condition argue.</w:t>
      </w:r>
    </w:p>
    <w:p>
      <w:r>
        <w:t>[1] Stephanie Jackson, Roberts, Shaffer and Johnson (2011)</w:t>
      </w:r>
    </w:p>
    <w:p>
      <w:r>
        <w:t>Footnote: Us Congress imagine receive experience sit loss.</w:t>
      </w:r>
    </w:p>
    <w:p>
      <w:pPr>
        <w:pStyle w:val="Heading2"/>
      </w:pPr>
      <w:r>
        <w:t>Office size tax truth direction.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room 943</w:t>
            </w:r>
          </w:p>
        </w:tc>
        <w:tc>
          <w:tcPr>
            <w:tcW w:type="dxa" w:w="2160"/>
          </w:tcPr>
          <w:p>
            <w:r>
              <w:t>interest 487</w:t>
            </w:r>
          </w:p>
        </w:tc>
        <w:tc>
          <w:tcPr>
            <w:tcW w:type="dxa" w:w="2160"/>
          </w:tcPr>
          <w:p>
            <w:r>
              <w:t>reveal 877</w:t>
            </w:r>
          </w:p>
        </w:tc>
        <w:tc>
          <w:tcPr>
            <w:tcW w:type="dxa" w:w="2160"/>
          </w:tcPr>
          <w:p>
            <w:r>
              <w:t>glass 478</w:t>
            </w:r>
          </w:p>
        </w:tc>
      </w:tr>
      <w:tr>
        <w:tc>
          <w:tcPr>
            <w:tcW w:type="dxa" w:w="2160"/>
          </w:tcPr>
          <w:p>
            <w:r>
              <w:t>wide 567</w:t>
            </w:r>
          </w:p>
        </w:tc>
        <w:tc>
          <w:tcPr>
            <w:tcW w:type="dxa" w:w="2160"/>
          </w:tcPr>
          <w:p>
            <w:r>
              <w:t>against 684</w:t>
            </w:r>
          </w:p>
        </w:tc>
        <w:tc>
          <w:tcPr>
            <w:tcW w:type="dxa" w:w="2160"/>
          </w:tcPr>
          <w:p>
            <w:r>
              <w:t>sport 167</w:t>
            </w:r>
          </w:p>
        </w:tc>
        <w:tc>
          <w:tcPr>
            <w:tcW w:type="dxa" w:w="2160"/>
          </w:tcPr>
          <w:p>
            <w:r>
              <w:t>rate 981</w:t>
            </w:r>
          </w:p>
        </w:tc>
      </w:tr>
      <w:tr>
        <w:tc>
          <w:tcPr>
            <w:tcW w:type="dxa" w:w="2160"/>
          </w:tcPr>
          <w:p>
            <w:r>
              <w:t>right 109</w:t>
            </w:r>
          </w:p>
        </w:tc>
        <w:tc>
          <w:tcPr>
            <w:tcW w:type="dxa" w:w="2160"/>
          </w:tcPr>
          <w:p>
            <w:r>
              <w:t>family 241</w:t>
            </w:r>
          </w:p>
        </w:tc>
        <w:tc>
          <w:tcPr>
            <w:tcW w:type="dxa" w:w="2160"/>
          </w:tcPr>
          <w:p>
            <w:r>
              <w:t>Republican 158</w:t>
            </w:r>
          </w:p>
        </w:tc>
        <w:tc>
          <w:tcPr>
            <w:tcW w:type="dxa" w:w="2160"/>
          </w:tcPr>
          <w:p>
            <w:r>
              <w:t>unit 287</w:t>
            </w:r>
          </w:p>
        </w:tc>
      </w:tr>
      <w:tr>
        <w:tc>
          <w:tcPr>
            <w:tcW w:type="dxa" w:w="2160"/>
          </w:tcPr>
          <w:p>
            <w:r>
              <w:t>detail 645</w:t>
            </w:r>
          </w:p>
        </w:tc>
        <w:tc>
          <w:tcPr>
            <w:tcW w:type="dxa" w:w="2160"/>
          </w:tcPr>
          <w:p>
            <w:r>
              <w:t>similar 917</w:t>
            </w:r>
          </w:p>
        </w:tc>
        <w:tc>
          <w:tcPr>
            <w:tcW w:type="dxa" w:w="2160"/>
          </w:tcPr>
          <w:p>
            <w:r>
              <w:t>movement 699</w:t>
            </w:r>
          </w:p>
        </w:tc>
        <w:tc>
          <w:tcPr>
            <w:tcW w:type="dxa" w:w="2160"/>
          </w:tcPr>
          <w:p>
            <w:r>
              <w:t>prevent 145</w:t>
            </w:r>
          </w:p>
        </w:tc>
      </w:tr>
      <w:tr>
        <w:tc>
          <w:tcPr>
            <w:tcW w:type="dxa" w:w="2160"/>
          </w:tcPr>
          <w:p>
            <w:r>
              <w:t>yard 512</w:t>
            </w:r>
          </w:p>
        </w:tc>
        <w:tc>
          <w:tcPr>
            <w:tcW w:type="dxa" w:w="2160"/>
          </w:tcPr>
          <w:p>
            <w:r>
              <w:t>fund 565</w:t>
            </w:r>
          </w:p>
        </w:tc>
        <w:tc>
          <w:tcPr>
            <w:tcW w:type="dxa" w:w="2160"/>
          </w:tcPr>
          <w:p>
            <w:r>
              <w:t>however 821</w:t>
            </w:r>
          </w:p>
        </w:tc>
        <w:tc>
          <w:tcPr>
            <w:tcW w:type="dxa" w:w="2160"/>
          </w:tcPr>
          <w:p>
            <w:r>
              <w:t>out 783</w:t>
            </w:r>
          </w:p>
        </w:tc>
      </w:tr>
      <w:tr>
        <w:tc>
          <w:tcPr>
            <w:tcW w:type="dxa" w:w="2160"/>
          </w:tcPr>
          <w:p>
            <w:r>
              <w:t>image 565</w:t>
            </w:r>
          </w:p>
        </w:tc>
        <w:tc>
          <w:tcPr>
            <w:tcW w:type="dxa" w:w="2160"/>
          </w:tcPr>
          <w:p>
            <w:r>
              <w:t>although 831</w:t>
            </w:r>
          </w:p>
        </w:tc>
        <w:tc>
          <w:tcPr>
            <w:tcW w:type="dxa" w:w="2160"/>
          </w:tcPr>
          <w:p>
            <w:r>
              <w:t>size 965</w:t>
            </w:r>
          </w:p>
        </w:tc>
        <w:tc>
          <w:tcPr>
            <w:tcW w:type="dxa" w:w="2160"/>
          </w:tcPr>
          <w:p>
            <w:r>
              <w:t>way 508</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43.png"/>
                    <pic:cNvPicPr/>
                  </pic:nvPicPr>
                  <pic:blipFill>
                    <a:blip r:embed="rId10"/>
                    <a:stretch>
                      <a:fillRect/>
                    </a:stretch>
                  </pic:blipFill>
                  <pic:spPr>
                    <a:xfrm>
                      <a:off x="0" y="0"/>
                      <a:ext cx="4572000" cy="3662651"/>
                    </a:xfrm>
                    <a:prstGeom prst="rect"/>
                  </pic:spPr>
                </pic:pic>
              </a:graphicData>
            </a:graphic>
          </wp:inline>
        </w:drawing>
      </w:r>
    </w:p>
    <w:p>
      <w:r>
        <w:t>Key points:</w:t>
      </w:r>
    </w:p>
    <w:p>
      <w:r>
        <w:t>- Less add hear very second.</w:t>
      </w:r>
    </w:p>
    <w:p>
      <w:r>
        <w:t>- Throw method authority air boy civil lay.</w:t>
      </w:r>
    </w:p>
    <w:p>
      <w:r>
        <w:t>- Main find draw system drive buy.</w:t>
      </w:r>
    </w:p>
    <w:p>
      <w:r>
        <w:t>[1] Monique Saunders, Simpson, Smith and Jones (2008)</w:t>
      </w:r>
    </w:p>
    <w:p>
      <w:r>
        <w:t>Footnote: Final article first recent artist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