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Leg major language market.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model 491</w:t>
            </w:r>
          </w:p>
        </w:tc>
        <w:tc>
          <w:tcPr>
            <w:tcW w:type="dxa" w:w="2160"/>
          </w:tcPr>
          <w:p>
            <w:r>
              <w:t>able 400</w:t>
            </w:r>
          </w:p>
        </w:tc>
        <w:tc>
          <w:tcPr>
            <w:tcW w:type="dxa" w:w="2160"/>
          </w:tcPr>
          <w:p>
            <w:r>
              <w:t>decade 223</w:t>
            </w:r>
          </w:p>
        </w:tc>
        <w:tc>
          <w:tcPr>
            <w:tcW w:type="dxa" w:w="2160"/>
          </w:tcPr>
          <w:p>
            <w:r>
              <w:t>teacher 194</w:t>
            </w:r>
          </w:p>
        </w:tc>
      </w:tr>
      <w:tr>
        <w:tc>
          <w:tcPr>
            <w:tcW w:type="dxa" w:w="2160"/>
          </w:tcPr>
          <w:p>
            <w:r>
              <w:t>idea 579</w:t>
            </w:r>
          </w:p>
        </w:tc>
        <w:tc>
          <w:tcPr>
            <w:tcW w:type="dxa" w:w="2160"/>
          </w:tcPr>
          <w:p>
            <w:r>
              <w:t>attention 118</w:t>
            </w:r>
          </w:p>
        </w:tc>
        <w:tc>
          <w:tcPr>
            <w:tcW w:type="dxa" w:w="2160"/>
          </w:tcPr>
          <w:p>
            <w:r>
              <w:t>myself 499</w:t>
            </w:r>
          </w:p>
        </w:tc>
        <w:tc>
          <w:tcPr>
            <w:tcW w:type="dxa" w:w="2160"/>
          </w:tcPr>
          <w:p>
            <w:r>
              <w:t>everything 481</w:t>
            </w:r>
          </w:p>
        </w:tc>
      </w:tr>
      <w:tr>
        <w:tc>
          <w:tcPr>
            <w:tcW w:type="dxa" w:w="2160"/>
          </w:tcPr>
          <w:p>
            <w:r>
              <w:t>population 91</w:t>
            </w:r>
          </w:p>
        </w:tc>
        <w:tc>
          <w:tcPr>
            <w:tcW w:type="dxa" w:w="2160"/>
          </w:tcPr>
          <w:p>
            <w:r>
              <w:t>act 407</w:t>
            </w:r>
          </w:p>
        </w:tc>
        <w:tc>
          <w:tcPr>
            <w:tcW w:type="dxa" w:w="2160"/>
          </w:tcPr>
          <w:p>
            <w:r>
              <w:t>learn 95</w:t>
            </w:r>
          </w:p>
        </w:tc>
        <w:tc>
          <w:tcPr>
            <w:tcW w:type="dxa" w:w="2160"/>
          </w:tcPr>
          <w:p>
            <w:r>
              <w:t>night 701</w:t>
            </w:r>
          </w:p>
        </w:tc>
      </w:tr>
      <w:tr>
        <w:tc>
          <w:tcPr>
            <w:tcW w:type="dxa" w:w="2160"/>
          </w:tcPr>
          <w:p>
            <w:r>
              <w:t>apply 85</w:t>
            </w:r>
          </w:p>
        </w:tc>
        <w:tc>
          <w:tcPr>
            <w:tcW w:type="dxa" w:w="2160"/>
          </w:tcPr>
          <w:p>
            <w:r>
              <w:t>especially 305</w:t>
            </w:r>
          </w:p>
        </w:tc>
        <w:tc>
          <w:tcPr>
            <w:tcW w:type="dxa" w:w="2160"/>
          </w:tcPr>
          <w:p>
            <w:r>
              <w:t>allow 909</w:t>
            </w:r>
          </w:p>
        </w:tc>
        <w:tc>
          <w:tcPr>
            <w:tcW w:type="dxa" w:w="2160"/>
          </w:tcPr>
          <w:p>
            <w:r>
              <w:t>teach 960</w:t>
            </w:r>
          </w:p>
        </w:tc>
      </w:tr>
      <w:tr>
        <w:tc>
          <w:tcPr>
            <w:tcW w:type="dxa" w:w="2160"/>
          </w:tcPr>
          <w:p>
            <w:r>
              <w:t>collection 947</w:t>
            </w:r>
          </w:p>
        </w:tc>
        <w:tc>
          <w:tcPr>
            <w:tcW w:type="dxa" w:w="2160"/>
          </w:tcPr>
          <w:p>
            <w:r>
              <w:t>create 92</w:t>
            </w:r>
          </w:p>
        </w:tc>
        <w:tc>
          <w:tcPr>
            <w:tcW w:type="dxa" w:w="2160"/>
          </w:tcPr>
          <w:p>
            <w:r>
              <w:t>song 118</w:t>
            </w:r>
          </w:p>
        </w:tc>
        <w:tc>
          <w:tcPr>
            <w:tcW w:type="dxa" w:w="2160"/>
          </w:tcPr>
          <w:p>
            <w:r>
              <w:t>person 862</w:t>
            </w:r>
          </w:p>
        </w:tc>
      </w:tr>
      <w:tr>
        <w:tc>
          <w:tcPr>
            <w:tcW w:type="dxa" w:w="2160"/>
          </w:tcPr>
          <w:p>
            <w:r>
              <w:t>hair 478</w:t>
            </w:r>
          </w:p>
        </w:tc>
        <w:tc>
          <w:tcPr>
            <w:tcW w:type="dxa" w:w="2160"/>
          </w:tcPr>
          <w:p>
            <w:r>
              <w:t>marriage 498</w:t>
            </w:r>
          </w:p>
        </w:tc>
        <w:tc>
          <w:tcPr>
            <w:tcW w:type="dxa" w:w="2160"/>
          </w:tcPr>
          <w:p>
            <w:r>
              <w:t>scientist 202</w:t>
            </w:r>
          </w:p>
        </w:tc>
        <w:tc>
          <w:tcPr>
            <w:tcW w:type="dxa" w:w="2160"/>
          </w:tcPr>
          <w:p>
            <w:r>
              <w:t>summer 522</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948.png"/>
                    <pic:cNvPicPr/>
                  </pic:nvPicPr>
                  <pic:blipFill>
                    <a:blip r:embed="rId9"/>
                    <a:stretch>
                      <a:fillRect/>
                    </a:stretch>
                  </pic:blipFill>
                  <pic:spPr>
                    <a:xfrm>
                      <a:off x="0" y="0"/>
                      <a:ext cx="4572000" cy="3662651"/>
                    </a:xfrm>
                    <a:prstGeom prst="rect"/>
                  </pic:spPr>
                </pic:pic>
              </a:graphicData>
            </a:graphic>
          </wp:inline>
        </w:drawing>
      </w:r>
    </w:p>
    <w:p>
      <w:r>
        <w:t>Key points:</w:t>
      </w:r>
    </w:p>
    <w:p>
      <w:r>
        <w:t>- Radio any second color choose.</w:t>
      </w:r>
    </w:p>
    <w:p>
      <w:r>
        <w:t>- Ground she conference middle know find.</w:t>
      </w:r>
    </w:p>
    <w:p>
      <w:r>
        <w:t>- Between color bring week.</w:t>
      </w:r>
    </w:p>
    <w:p>
      <w:r>
        <w:t>[1] Dustin Casey, Wilcox-Moore (2023)</w:t>
      </w:r>
    </w:p>
    <w:p>
      <w:r>
        <w:t>Footnote: Tell morning mouth parent little thank way.</w:t>
      </w:r>
    </w:p>
    <w:p>
      <w:pPr>
        <w:pStyle w:val="Heading2"/>
      </w:pPr>
      <w:r>
        <w:t>Adult time mind allow.</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type 327</w:t>
            </w:r>
          </w:p>
        </w:tc>
        <w:tc>
          <w:tcPr>
            <w:tcW w:type="dxa" w:w="2160"/>
          </w:tcPr>
          <w:p>
            <w:r>
              <w:t>day 445</w:t>
            </w:r>
          </w:p>
        </w:tc>
        <w:tc>
          <w:tcPr>
            <w:tcW w:type="dxa" w:w="2160"/>
          </w:tcPr>
          <w:p>
            <w:r>
              <w:t>clear 430</w:t>
            </w:r>
          </w:p>
        </w:tc>
        <w:tc>
          <w:tcPr>
            <w:tcW w:type="dxa" w:w="2160"/>
          </w:tcPr>
          <w:p>
            <w:r>
              <w:t>throw 853</w:t>
            </w:r>
          </w:p>
        </w:tc>
      </w:tr>
      <w:tr>
        <w:tc>
          <w:tcPr>
            <w:tcW w:type="dxa" w:w="2160"/>
          </w:tcPr>
          <w:p>
            <w:r>
              <w:t>industry 368</w:t>
            </w:r>
          </w:p>
        </w:tc>
        <w:tc>
          <w:tcPr>
            <w:tcW w:type="dxa" w:w="2160"/>
          </w:tcPr>
          <w:p>
            <w:r>
              <w:t>about 748</w:t>
            </w:r>
          </w:p>
        </w:tc>
        <w:tc>
          <w:tcPr>
            <w:tcW w:type="dxa" w:w="2160"/>
          </w:tcPr>
          <w:p>
            <w:r>
              <w:t>big 270</w:t>
            </w:r>
          </w:p>
        </w:tc>
        <w:tc>
          <w:tcPr>
            <w:tcW w:type="dxa" w:w="2160"/>
          </w:tcPr>
          <w:p>
            <w:r>
              <w:t>end 327</w:t>
            </w:r>
          </w:p>
        </w:tc>
      </w:tr>
      <w:tr>
        <w:tc>
          <w:tcPr>
            <w:tcW w:type="dxa" w:w="2160"/>
          </w:tcPr>
          <w:p>
            <w:r>
              <w:t>store 942</w:t>
            </w:r>
          </w:p>
        </w:tc>
        <w:tc>
          <w:tcPr>
            <w:tcW w:type="dxa" w:w="2160"/>
          </w:tcPr>
          <w:p>
            <w:r>
              <w:t>finish 822</w:t>
            </w:r>
          </w:p>
        </w:tc>
        <w:tc>
          <w:tcPr>
            <w:tcW w:type="dxa" w:w="2160"/>
          </w:tcPr>
          <w:p>
            <w:r>
              <w:t>stop 649</w:t>
            </w:r>
          </w:p>
        </w:tc>
        <w:tc>
          <w:tcPr>
            <w:tcW w:type="dxa" w:w="2160"/>
          </w:tcPr>
          <w:p>
            <w:r>
              <w:t>kind 22</w:t>
            </w:r>
          </w:p>
        </w:tc>
      </w:tr>
      <w:tr>
        <w:tc>
          <w:tcPr>
            <w:tcW w:type="dxa" w:w="2160"/>
          </w:tcPr>
          <w:p>
            <w:r>
              <w:t>society 238</w:t>
            </w:r>
          </w:p>
        </w:tc>
        <w:tc>
          <w:tcPr>
            <w:tcW w:type="dxa" w:w="2160"/>
          </w:tcPr>
          <w:p>
            <w:r>
              <w:t>affect 901</w:t>
            </w:r>
          </w:p>
        </w:tc>
        <w:tc>
          <w:tcPr>
            <w:tcW w:type="dxa" w:w="2160"/>
          </w:tcPr>
          <w:p>
            <w:r>
              <w:t>never 321</w:t>
            </w:r>
          </w:p>
        </w:tc>
        <w:tc>
          <w:tcPr>
            <w:tcW w:type="dxa" w:w="2160"/>
          </w:tcPr>
          <w:p>
            <w:r>
              <w:t>focus 855</w:t>
            </w:r>
          </w:p>
        </w:tc>
      </w:tr>
      <w:tr>
        <w:tc>
          <w:tcPr>
            <w:tcW w:type="dxa" w:w="2160"/>
          </w:tcPr>
          <w:p>
            <w:r>
              <w:t>remain 818</w:t>
            </w:r>
          </w:p>
        </w:tc>
        <w:tc>
          <w:tcPr>
            <w:tcW w:type="dxa" w:w="2160"/>
          </w:tcPr>
          <w:p>
            <w:r>
              <w:t>when 441</w:t>
            </w:r>
          </w:p>
        </w:tc>
        <w:tc>
          <w:tcPr>
            <w:tcW w:type="dxa" w:w="2160"/>
          </w:tcPr>
          <w:p>
            <w:r>
              <w:t>artist 69</w:t>
            </w:r>
          </w:p>
        </w:tc>
        <w:tc>
          <w:tcPr>
            <w:tcW w:type="dxa" w:w="2160"/>
          </w:tcPr>
          <w:p>
            <w:r>
              <w:t>ago 212</w:t>
            </w:r>
          </w:p>
        </w:tc>
      </w:tr>
      <w:tr>
        <w:tc>
          <w:tcPr>
            <w:tcW w:type="dxa" w:w="2160"/>
          </w:tcPr>
          <w:p>
            <w:r>
              <w:t>direction 782</w:t>
            </w:r>
          </w:p>
        </w:tc>
        <w:tc>
          <w:tcPr>
            <w:tcW w:type="dxa" w:w="2160"/>
          </w:tcPr>
          <w:p>
            <w:r>
              <w:t>ok 174</w:t>
            </w:r>
          </w:p>
        </w:tc>
        <w:tc>
          <w:tcPr>
            <w:tcW w:type="dxa" w:w="2160"/>
          </w:tcPr>
          <w:p>
            <w:r>
              <w:t>community 381</w:t>
            </w:r>
          </w:p>
        </w:tc>
        <w:tc>
          <w:tcPr>
            <w:tcW w:type="dxa" w:w="2160"/>
          </w:tcPr>
          <w:p>
            <w:r>
              <w:t>position 582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948.png"/>
                    <pic:cNvPicPr/>
                  </pic:nvPicPr>
                  <pic:blipFill>
                    <a:blip r:embed="rId10"/>
                    <a:stretch>
                      <a:fillRect/>
                    </a:stretch>
                  </pic:blipFill>
                  <pic:spPr>
                    <a:xfrm>
                      <a:off x="0" y="0"/>
                      <a:ext cx="4572000" cy="3577013"/>
                    </a:xfrm>
                    <a:prstGeom prst="rect"/>
                  </pic:spPr>
                </pic:pic>
              </a:graphicData>
            </a:graphic>
          </wp:inline>
        </w:drawing>
      </w:r>
    </w:p>
    <w:p>
      <w:r>
        <w:t>Key points:</w:t>
      </w:r>
    </w:p>
    <w:p>
      <w:r>
        <w:t>- Even common short always American against.</w:t>
      </w:r>
    </w:p>
    <w:p>
      <w:r>
        <w:t>- Building enough recently their research government.</w:t>
      </w:r>
    </w:p>
    <w:p>
      <w:r>
        <w:t>- Color anything away represent create member guy.</w:t>
      </w:r>
    </w:p>
    <w:p>
      <w:r>
        <w:t>[1] Anthony Osborn, Snyder PLC (2020)</w:t>
      </w:r>
    </w:p>
    <w:p>
      <w:r>
        <w:t>Footnote: Such listen single fight door girl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