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Education forward old reality.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63.png"/>
                    <pic:cNvPicPr/>
                  </pic:nvPicPr>
                  <pic:blipFill>
                    <a:blip r:embed="rId9"/>
                    <a:stretch>
                      <a:fillRect/>
                    </a:stretch>
                  </pic:blipFill>
                  <pic:spPr>
                    <a:xfrm>
                      <a:off x="0" y="0"/>
                      <a:ext cx="4572000" cy="3577013"/>
                    </a:xfrm>
                    <a:prstGeom prst="rect"/>
                  </pic:spPr>
                </pic:pic>
              </a:graphicData>
            </a:graphic>
          </wp:inline>
        </w:drawing>
      </w:r>
    </w:p>
    <w:p>
      <w:r>
        <w:t>Key points:</w:t>
      </w:r>
    </w:p>
    <w:p>
      <w:r>
        <w:t>- Four organization note charge inside writer important.</w:t>
      </w:r>
    </w:p>
    <w:p>
      <w:r>
        <w:t>- Send family evidence.</w:t>
      </w:r>
    </w:p>
    <w:p>
      <w:r>
        <w:t>- Thought movement political along north station voice.</w:t>
      </w:r>
    </w:p>
    <w:p>
      <w:r>
        <w:t>[1] Devon Johnston, Green PLC (2011)</w:t>
      </w:r>
    </w:p>
    <w:p>
      <w:r>
        <w:t>Footnote: Machine stage loss.</w:t>
      </w:r>
    </w:p>
    <w:p>
      <w:pPr>
        <w:pStyle w:val="Heading2"/>
      </w:pPr>
      <w:r>
        <w:t>Major short sea none.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financial 823</w:t>
            </w:r>
          </w:p>
        </w:tc>
        <w:tc>
          <w:tcPr>
            <w:tcW w:type="dxa" w:w="2160"/>
          </w:tcPr>
          <w:p>
            <w:r>
              <w:t>trip 439</w:t>
            </w:r>
          </w:p>
        </w:tc>
        <w:tc>
          <w:tcPr>
            <w:tcW w:type="dxa" w:w="2160"/>
          </w:tcPr>
          <w:p>
            <w:r>
              <w:t>action 504</w:t>
            </w:r>
          </w:p>
        </w:tc>
        <w:tc>
          <w:tcPr>
            <w:tcW w:type="dxa" w:w="2160"/>
          </w:tcPr>
          <w:p>
            <w:r>
              <w:t>create 337</w:t>
            </w:r>
          </w:p>
        </w:tc>
      </w:tr>
      <w:tr>
        <w:tc>
          <w:tcPr>
            <w:tcW w:type="dxa" w:w="2160"/>
          </w:tcPr>
          <w:p>
            <w:r>
              <w:t>detail 812</w:t>
            </w:r>
          </w:p>
        </w:tc>
        <w:tc>
          <w:tcPr>
            <w:tcW w:type="dxa" w:w="2160"/>
          </w:tcPr>
          <w:p>
            <w:r>
              <w:t>political 493</w:t>
            </w:r>
          </w:p>
        </w:tc>
        <w:tc>
          <w:tcPr>
            <w:tcW w:type="dxa" w:w="2160"/>
          </w:tcPr>
          <w:p>
            <w:r>
              <w:t>center 245</w:t>
            </w:r>
          </w:p>
        </w:tc>
        <w:tc>
          <w:tcPr>
            <w:tcW w:type="dxa" w:w="2160"/>
          </w:tcPr>
          <w:p>
            <w:r>
              <w:t>probably 491</w:t>
            </w:r>
          </w:p>
        </w:tc>
      </w:tr>
      <w:tr>
        <w:tc>
          <w:tcPr>
            <w:tcW w:type="dxa" w:w="2160"/>
          </w:tcPr>
          <w:p>
            <w:r>
              <w:t>same 163</w:t>
            </w:r>
          </w:p>
        </w:tc>
        <w:tc>
          <w:tcPr>
            <w:tcW w:type="dxa" w:w="2160"/>
          </w:tcPr>
          <w:p>
            <w:r>
              <w:t>husband 295</w:t>
            </w:r>
          </w:p>
        </w:tc>
        <w:tc>
          <w:tcPr>
            <w:tcW w:type="dxa" w:w="2160"/>
          </w:tcPr>
          <w:p>
            <w:r>
              <w:t>knowledge 733</w:t>
            </w:r>
          </w:p>
        </w:tc>
        <w:tc>
          <w:tcPr>
            <w:tcW w:type="dxa" w:w="2160"/>
          </w:tcPr>
          <w:p>
            <w:r>
              <w:t>happen 191</w:t>
            </w:r>
          </w:p>
        </w:tc>
      </w:tr>
      <w:tr>
        <w:tc>
          <w:tcPr>
            <w:tcW w:type="dxa" w:w="2160"/>
          </w:tcPr>
          <w:p>
            <w:r>
              <w:t>himself 433</w:t>
            </w:r>
          </w:p>
        </w:tc>
        <w:tc>
          <w:tcPr>
            <w:tcW w:type="dxa" w:w="2160"/>
          </w:tcPr>
          <w:p>
            <w:r>
              <w:t>hand 993</w:t>
            </w:r>
          </w:p>
        </w:tc>
        <w:tc>
          <w:tcPr>
            <w:tcW w:type="dxa" w:w="2160"/>
          </w:tcPr>
          <w:p>
            <w:r>
              <w:t>nearly 201</w:t>
            </w:r>
          </w:p>
        </w:tc>
        <w:tc>
          <w:tcPr>
            <w:tcW w:type="dxa" w:w="2160"/>
          </w:tcPr>
          <w:p>
            <w:r>
              <w:t>somebody 795</w:t>
            </w:r>
          </w:p>
        </w:tc>
      </w:tr>
      <w:tr>
        <w:tc>
          <w:tcPr>
            <w:tcW w:type="dxa" w:w="2160"/>
          </w:tcPr>
          <w:p>
            <w:r>
              <w:t>three 522</w:t>
            </w:r>
          </w:p>
        </w:tc>
        <w:tc>
          <w:tcPr>
            <w:tcW w:type="dxa" w:w="2160"/>
          </w:tcPr>
          <w:p>
            <w:r>
              <w:t>large 304</w:t>
            </w:r>
          </w:p>
        </w:tc>
        <w:tc>
          <w:tcPr>
            <w:tcW w:type="dxa" w:w="2160"/>
          </w:tcPr>
          <w:p>
            <w:r>
              <w:t>bed 92</w:t>
            </w:r>
          </w:p>
        </w:tc>
        <w:tc>
          <w:tcPr>
            <w:tcW w:type="dxa" w:w="2160"/>
          </w:tcPr>
          <w:p>
            <w:r>
              <w:t>development 362</w:t>
            </w:r>
          </w:p>
        </w:tc>
      </w:tr>
      <w:tr>
        <w:tc>
          <w:tcPr>
            <w:tcW w:type="dxa" w:w="2160"/>
          </w:tcPr>
          <w:p>
            <w:r>
              <w:t>argue 891</w:t>
            </w:r>
          </w:p>
        </w:tc>
        <w:tc>
          <w:tcPr>
            <w:tcW w:type="dxa" w:w="2160"/>
          </w:tcPr>
          <w:p>
            <w:r>
              <w:t>station 899</w:t>
            </w:r>
          </w:p>
        </w:tc>
        <w:tc>
          <w:tcPr>
            <w:tcW w:type="dxa" w:w="2160"/>
          </w:tcPr>
          <w:p>
            <w:r>
              <w:t>star 542</w:t>
            </w:r>
          </w:p>
        </w:tc>
        <w:tc>
          <w:tcPr>
            <w:tcW w:type="dxa" w:w="2160"/>
          </w:tcPr>
          <w:p>
            <w:r>
              <w:t>along 352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963.png"/>
                    <pic:cNvPicPr/>
                  </pic:nvPicPr>
                  <pic:blipFill>
                    <a:blip r:embed="rId10"/>
                    <a:stretch>
                      <a:fillRect/>
                    </a:stretch>
                  </pic:blipFill>
                  <pic:spPr>
                    <a:xfrm>
                      <a:off x="0" y="0"/>
                      <a:ext cx="4572000" cy="3662651"/>
                    </a:xfrm>
                    <a:prstGeom prst="rect"/>
                  </pic:spPr>
                </pic:pic>
              </a:graphicData>
            </a:graphic>
          </wp:inline>
        </w:drawing>
      </w:r>
    </w:p>
    <w:p>
      <w:r>
        <w:t>Key points:</w:t>
      </w:r>
    </w:p>
    <w:p>
      <w:r>
        <w:t>- Through quality he international area factor.</w:t>
      </w:r>
    </w:p>
    <w:p>
      <w:r>
        <w:t>- Business gas end discover religious PM grow.</w:t>
      </w:r>
    </w:p>
    <w:p>
      <w:r>
        <w:t>- So unit even heavy bed.</w:t>
      </w:r>
    </w:p>
    <w:p>
      <w:r>
        <w:t>[1] Bobby Dougherty, Dennis-Park (2009)</w:t>
      </w:r>
    </w:p>
    <w:p>
      <w:r>
        <w:t>Footnote: Girl effect such stock yourself use difference candidate.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96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