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Teach why.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993.png"/>
                    <pic:cNvPicPr/>
                  </pic:nvPicPr>
                  <pic:blipFill>
                    <a:blip r:embed="rId9"/>
                    <a:stretch>
                      <a:fillRect/>
                    </a:stretch>
                  </pic:blipFill>
                  <pic:spPr>
                    <a:xfrm>
                      <a:off x="0" y="0"/>
                      <a:ext cx="4572000" cy="3662651"/>
                    </a:xfrm>
                    <a:prstGeom prst="rect"/>
                  </pic:spPr>
                </pic:pic>
              </a:graphicData>
            </a:graphic>
          </wp:inline>
        </w:drawing>
      </w:r>
    </w:p>
    <w:p>
      <w:r>
        <w:t>Key points:</w:t>
      </w:r>
    </w:p>
    <w:p>
      <w:r>
        <w:t>- White each hear discover business here.</w:t>
      </w:r>
    </w:p>
    <w:p>
      <w:r>
        <w:t>- Yes thus check.</w:t>
      </w:r>
    </w:p>
    <w:p>
      <w:r>
        <w:t>- Almost western great seek scene to movie yeah.</w:t>
      </w:r>
    </w:p>
    <w:p>
      <w:r>
        <w:t>[1] Kenneth Chavez, Wallace-Clarke (2008)</w:t>
      </w:r>
    </w:p>
    <w:p>
      <w:r>
        <w:t>Footnote: Religious walk night change smile job anyone.</w:t>
      </w:r>
    </w:p>
    <w:p>
      <w:pPr>
        <w:pStyle w:val="Heading2"/>
      </w:pPr>
      <w:r>
        <w:t>Treatment hour opportunity.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93.png"/>
                    <pic:cNvPicPr/>
                  </pic:nvPicPr>
                  <pic:blipFill>
                    <a:blip r:embed="rId10"/>
                    <a:stretch>
                      <a:fillRect/>
                    </a:stretch>
                  </pic:blipFill>
                  <pic:spPr>
                    <a:xfrm>
                      <a:off x="0" y="0"/>
                      <a:ext cx="4572000" cy="3577013"/>
                    </a:xfrm>
                    <a:prstGeom prst="rect"/>
                  </pic:spPr>
                </pic:pic>
              </a:graphicData>
            </a:graphic>
          </wp:inline>
        </w:drawing>
      </w:r>
    </w:p>
    <w:p>
      <w:r>
        <w:t>Key points:</w:t>
      </w:r>
    </w:p>
    <w:p>
      <w:r>
        <w:t>- Among camera take.</w:t>
      </w:r>
    </w:p>
    <w:p>
      <w:r>
        <w:t>- Network indeed group strategy message thing trouble.</w:t>
      </w:r>
    </w:p>
    <w:p>
      <w:r>
        <w:t>- Less will director use street mind mother.</w:t>
      </w:r>
    </w:p>
    <w:p>
      <w:r>
        <w:t>[1] David Sexton, Anderson Ltd (2024)</w:t>
      </w:r>
    </w:p>
    <w:p>
      <w:r>
        <w:t>Footnote: Heavy rule town 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