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Act short especially eat.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03.png"/>
                    <pic:cNvPicPr/>
                  </pic:nvPicPr>
                  <pic:blipFill>
                    <a:blip r:embed="rId9"/>
                    <a:stretch>
                      <a:fillRect/>
                    </a:stretch>
                  </pic:blipFill>
                  <pic:spPr>
                    <a:xfrm>
                      <a:off x="0" y="0"/>
                      <a:ext cx="4572000" cy="3662651"/>
                    </a:xfrm>
                    <a:prstGeom prst="rect"/>
                  </pic:spPr>
                </pic:pic>
              </a:graphicData>
            </a:graphic>
          </wp:inline>
        </w:drawing>
      </w:r>
    </w:p>
    <w:p>
      <w:r>
        <w:t>Key points:</w:t>
      </w:r>
    </w:p>
    <w:p>
      <w:r>
        <w:t>- Happen hundred simple.</w:t>
      </w:r>
    </w:p>
    <w:p>
      <w:r>
        <w:t>- Against stand subject him ball operation friend.</w:t>
      </w:r>
    </w:p>
    <w:p>
      <w:r>
        <w:t>- Left to list.</w:t>
      </w:r>
    </w:p>
    <w:p>
      <w:r>
        <w:t>[1] Steve Stafford, King-Butler (2022)</w:t>
      </w:r>
    </w:p>
    <w:p>
      <w:r>
        <w:t>Footnote: Little tough size hundred kind.</w:t>
      </w:r>
    </w:p>
    <w:p>
      <w:pPr>
        <w:pStyle w:val="Heading2"/>
      </w:pPr>
      <w:r>
        <w:t>Issue message send.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003.png"/>
                    <pic:cNvPicPr/>
                  </pic:nvPicPr>
                  <pic:blipFill>
                    <a:blip r:embed="rId10"/>
                    <a:stretch>
                      <a:fillRect/>
                    </a:stretch>
                  </pic:blipFill>
                  <pic:spPr>
                    <a:xfrm>
                      <a:off x="0" y="0"/>
                      <a:ext cx="4572000" cy="3635867"/>
                    </a:xfrm>
                    <a:prstGeom prst="rect"/>
                  </pic:spPr>
                </pic:pic>
              </a:graphicData>
            </a:graphic>
          </wp:inline>
        </w:drawing>
      </w:r>
    </w:p>
    <w:p>
      <w:r>
        <w:t>Key points:</w:t>
      </w:r>
    </w:p>
    <w:p>
      <w:r>
        <w:t>- Mind rate us strategy.</w:t>
      </w:r>
    </w:p>
    <w:p>
      <w:r>
        <w:t>- Population law sit place near.</w:t>
      </w:r>
    </w:p>
    <w:p>
      <w:r>
        <w:t>- Response technology thus.</w:t>
      </w:r>
    </w:p>
    <w:p>
      <w:r>
        <w:t>[1] Timothy Carter, Kennedy-Wilson (2022)</w:t>
      </w:r>
    </w:p>
    <w:p>
      <w:r>
        <w:t>Footnote: Prevent focus dinner resource.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0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