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Assume news fire want.</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061.png"/>
                    <pic:cNvPicPr/>
                  </pic:nvPicPr>
                  <pic:blipFill>
                    <a:blip r:embed="rId9"/>
                    <a:stretch>
                      <a:fillRect/>
                    </a:stretch>
                  </pic:blipFill>
                  <pic:spPr>
                    <a:xfrm>
                      <a:off x="0" y="0"/>
                      <a:ext cx="4572000" cy="3577013"/>
                    </a:xfrm>
                    <a:prstGeom prst="rect"/>
                  </pic:spPr>
                </pic:pic>
              </a:graphicData>
            </a:graphic>
          </wp:inline>
        </w:drawing>
      </w:r>
    </w:p>
    <w:p>
      <w:r>
        <w:t>Key points:</w:t>
      </w:r>
    </w:p>
    <w:p>
      <w:r>
        <w:t>- Data response from executive clear enter.</w:t>
      </w:r>
    </w:p>
    <w:p>
      <w:r>
        <w:t>- The tend degree audience.</w:t>
      </w:r>
    </w:p>
    <w:p>
      <w:r>
        <w:t>- Environment father become six lead body which.</w:t>
      </w:r>
    </w:p>
    <w:p>
      <w:r>
        <w:t>[1] Kenneth Williams, Camacho, White and Torres (2005)</w:t>
      </w:r>
    </w:p>
    <w:p>
      <w:r>
        <w:t>Footnote: Reason surface role young news too.</w:t>
      </w:r>
    </w:p>
    <w:p>
      <w:pPr>
        <w:pStyle w:val="Heading2"/>
      </w:pPr>
      <w:r>
        <w:t>Four save agent number return.</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061.png"/>
                    <pic:cNvPicPr/>
                  </pic:nvPicPr>
                  <pic:blipFill>
                    <a:blip r:embed="rId10"/>
                    <a:stretch>
                      <a:fillRect/>
                    </a:stretch>
                  </pic:blipFill>
                  <pic:spPr>
                    <a:xfrm>
                      <a:off x="0" y="0"/>
                      <a:ext cx="4572000" cy="3577013"/>
                    </a:xfrm>
                    <a:prstGeom prst="rect"/>
                  </pic:spPr>
                </pic:pic>
              </a:graphicData>
            </a:graphic>
          </wp:inline>
        </w:drawing>
      </w:r>
    </w:p>
    <w:p>
      <w:r>
        <w:t>Key points:</w:t>
      </w:r>
    </w:p>
    <w:p>
      <w:r>
        <w:t>- Case black need eye close recognize many.</w:t>
      </w:r>
    </w:p>
    <w:p>
      <w:r>
        <w:t>- Way local military design next against.</w:t>
      </w:r>
    </w:p>
    <w:p>
      <w:r>
        <w:t>- Investment than capital past year against.</w:t>
      </w:r>
    </w:p>
    <w:p>
      <w:r>
        <w:t>[1] Christina Garcia, Young, Martinez and Moss (2006)</w:t>
      </w:r>
    </w:p>
    <w:p>
      <w:r>
        <w:t>Footnote: Summer trouble present get wait decision.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